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34" w:rsidRPr="00A162DB" w:rsidRDefault="00241834" w:rsidP="00241834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A162DB">
        <w:rPr>
          <w:rFonts w:cs="Times New Roman"/>
          <w:sz w:val="28"/>
        </w:rPr>
        <w:t>Профессиональное образовательное  учреждение</w:t>
      </w:r>
    </w:p>
    <w:p w:rsidR="00241834" w:rsidRPr="00A162DB" w:rsidRDefault="00241834" w:rsidP="00241834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A162DB">
        <w:rPr>
          <w:rFonts w:cs="Times New Roman"/>
          <w:sz w:val="28"/>
        </w:rPr>
        <w:t>«Кропоткинская автомобильная школа</w:t>
      </w:r>
    </w:p>
    <w:p w:rsidR="00241834" w:rsidRPr="00A162DB" w:rsidRDefault="00241834" w:rsidP="00241834">
      <w:pPr>
        <w:pStyle w:val="Standard"/>
        <w:spacing w:line="360" w:lineRule="auto"/>
        <w:jc w:val="center"/>
        <w:rPr>
          <w:rFonts w:cs="Times New Roman"/>
          <w:sz w:val="28"/>
        </w:rPr>
      </w:pPr>
      <w:r w:rsidRPr="00A162DB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241834" w:rsidRDefault="00241834" w:rsidP="00241834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241834" w:rsidRDefault="00241834" w:rsidP="00241834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241834" w:rsidRDefault="00241834" w:rsidP="00241834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241834" w:rsidRDefault="00241834" w:rsidP="00241834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241834" w:rsidRDefault="00241834" w:rsidP="00241834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241834" w:rsidRDefault="00241834" w:rsidP="00241834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241834" w:rsidRDefault="00241834" w:rsidP="00241834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241834" w:rsidRDefault="00241834" w:rsidP="00241834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ДОПОЛНИТЕЛЬНАЯ ПРОФЕССИОНАЛЬНАЯ ПРОГРАММА</w:t>
      </w:r>
    </w:p>
    <w:p w:rsidR="00241834" w:rsidRDefault="00241834" w:rsidP="00241834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 xml:space="preserve"> ПОВЫШЕНИЕ КВАЛИФИКАЦИИ</w:t>
      </w:r>
    </w:p>
    <w:p w:rsidR="00241834" w:rsidRDefault="00241834" w:rsidP="00241834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«ЗАНЯТИЯ С ВОДИТЕЛЬСКИМ СОСТАВОМ ПО УСЛОВИЯМ ПЕРЕВОЗКИ ИНВАЛИДОВ»</w:t>
      </w:r>
    </w:p>
    <w:p w:rsidR="00241834" w:rsidRDefault="00241834" w:rsidP="00241834">
      <w:pPr>
        <w:pStyle w:val="Standard"/>
        <w:tabs>
          <w:tab w:val="left" w:pos="8400"/>
        </w:tabs>
        <w:spacing w:line="360" w:lineRule="auto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ab/>
      </w:r>
    </w:p>
    <w:p w:rsidR="00241834" w:rsidRDefault="00241834" w:rsidP="00241834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 xml:space="preserve"> </w:t>
      </w:r>
    </w:p>
    <w:p w:rsidR="00241834" w:rsidRDefault="00241834" w:rsidP="0024183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Форма обучения: очная, заочная с применением дистанционных технологий</w:t>
      </w:r>
    </w:p>
    <w:p w:rsidR="00241834" w:rsidRDefault="00241834" w:rsidP="00241834">
      <w:pPr>
        <w:pStyle w:val="Standard"/>
        <w:jc w:val="both"/>
        <w:rPr>
          <w:rFonts w:cs="Times New Roman"/>
        </w:rPr>
      </w:pPr>
    </w:p>
    <w:p w:rsidR="00241834" w:rsidRDefault="00241834" w:rsidP="0024183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Срок освоения: 16 ч.</w:t>
      </w:r>
    </w:p>
    <w:p w:rsidR="00241834" w:rsidRDefault="00241834" w:rsidP="00241834">
      <w:pPr>
        <w:pStyle w:val="Standard"/>
        <w:jc w:val="both"/>
        <w:rPr>
          <w:rFonts w:cs="Times New Roman"/>
        </w:rPr>
      </w:pPr>
    </w:p>
    <w:p w:rsidR="00241834" w:rsidRDefault="00241834" w:rsidP="00241834">
      <w:pPr>
        <w:pStyle w:val="Standard"/>
        <w:jc w:val="both"/>
      </w:pPr>
      <w:r>
        <w:t>Язык: Русский</w:t>
      </w: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jc w:val="both"/>
      </w:pPr>
    </w:p>
    <w:p w:rsidR="00241834" w:rsidRDefault="00241834" w:rsidP="00241834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241834" w:rsidRDefault="00241834" w:rsidP="00241834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241834" w:rsidRDefault="00241834" w:rsidP="00241834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241834" w:rsidRDefault="00241834" w:rsidP="00241834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  ПОУ</w:t>
      </w:r>
    </w:p>
    <w:p w:rsidR="00241834" w:rsidRDefault="00241834" w:rsidP="00241834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Волков Н.М.</w:t>
      </w:r>
    </w:p>
    <w:p w:rsidR="00241834" w:rsidRDefault="00241834" w:rsidP="00241834">
      <w:pPr>
        <w:pStyle w:val="Standard"/>
        <w:spacing w:line="360" w:lineRule="auto"/>
        <w:rPr>
          <w:rFonts w:cs="Times New Roman"/>
        </w:rPr>
      </w:pPr>
    </w:p>
    <w:p w:rsidR="00241834" w:rsidRDefault="00241834" w:rsidP="00241834">
      <w:pPr>
        <w:pStyle w:val="Standard"/>
        <w:spacing w:line="360" w:lineRule="auto"/>
        <w:rPr>
          <w:rFonts w:cs="Times New Roman"/>
        </w:rPr>
      </w:pPr>
    </w:p>
    <w:p w:rsidR="00241834" w:rsidRDefault="00241834" w:rsidP="0024183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241834" w:rsidRPr="002E4FD3" w:rsidRDefault="00241834" w:rsidP="0024183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2020 г.</w:t>
      </w:r>
    </w:p>
    <w:p w:rsidR="00642950" w:rsidRPr="00A21317" w:rsidRDefault="00642950" w:rsidP="00642950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bookmarkStart w:id="0" w:name="_GoBack"/>
      <w:bookmarkEnd w:id="0"/>
      <w:r w:rsidRPr="00A21317">
        <w:rPr>
          <w:color w:val="000000"/>
          <w:sz w:val="24"/>
          <w:szCs w:val="24"/>
          <w:lang w:eastAsia="ru-RU" w:bidi="ru-RU"/>
        </w:rPr>
        <w:lastRenderedPageBreak/>
        <w:t>1. О</w:t>
      </w:r>
      <w:r w:rsidR="00040597" w:rsidRPr="00A21317">
        <w:rPr>
          <w:color w:val="000000"/>
          <w:sz w:val="24"/>
          <w:szCs w:val="24"/>
          <w:lang w:eastAsia="ru-RU" w:bidi="ru-RU"/>
        </w:rPr>
        <w:t>бщая характеристика программы</w:t>
      </w:r>
    </w:p>
    <w:p w:rsidR="00642950" w:rsidRPr="00DB5094" w:rsidRDefault="00705B6F" w:rsidP="00705B6F">
      <w:pPr>
        <w:pStyle w:val="40"/>
        <w:keepNext/>
        <w:keepLines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1.1</w:t>
      </w:r>
      <w:r w:rsidR="00642950"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642950" w:rsidRDefault="00642950" w:rsidP="006429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0A301A">
        <w:rPr>
          <w:rFonts w:eastAsia="Adobe Myungjo Std M"/>
        </w:rPr>
        <w:t>Программа дополнительного профессионального обра</w:t>
      </w:r>
      <w:r>
        <w:rPr>
          <w:rFonts w:eastAsia="Adobe Myungjo Std M"/>
        </w:rPr>
        <w:t xml:space="preserve">зования повышения квалификации </w:t>
      </w:r>
      <w:r w:rsidR="00BB5406" w:rsidRPr="00BB5406">
        <w:rPr>
          <w:rFonts w:eastAsia="Adobe Myungjo Std M"/>
        </w:rPr>
        <w:t>«Занятия с водительским составом по условиям перевозки инвалидов»</w:t>
      </w:r>
      <w:r>
        <w:rPr>
          <w:rFonts w:eastAsia="Adobe Myungjo Std M"/>
        </w:rPr>
        <w:t xml:space="preserve">, </w:t>
      </w:r>
      <w:r w:rsidRPr="00923BBF">
        <w:t xml:space="preserve">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DE2349" w:rsidRPr="000A301A" w:rsidRDefault="00DE2349" w:rsidP="004B4E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proofErr w:type="gramStart"/>
      <w:r w:rsidRPr="00DE2349">
        <w:rPr>
          <w:rFonts w:eastAsia="Adobe Myungjo Std M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</w:t>
      </w:r>
      <w:r>
        <w:rPr>
          <w:rFonts w:eastAsia="Adobe Myungjo Std M"/>
        </w:rPr>
        <w:t xml:space="preserve"> П</w:t>
      </w:r>
      <w:r w:rsidRPr="00DE2349">
        <w:rPr>
          <w:rFonts w:eastAsia="Adobe Myungjo Std M"/>
        </w:rPr>
        <w:t>риказ</w:t>
      </w:r>
      <w:r>
        <w:rPr>
          <w:rFonts w:eastAsia="Adobe Myungjo Std M"/>
        </w:rPr>
        <w:t>а Министерства Транспорта Российской Федерации от 1 декабря 2015 г. n 347 «</w:t>
      </w:r>
      <w:r w:rsidRPr="00DE2349">
        <w:rPr>
          <w:rFonts w:eastAsia="Adobe Myungjo Std M"/>
        </w:rPr>
        <w:t>об утверждении порядка обеспечени</w:t>
      </w:r>
      <w:r>
        <w:rPr>
          <w:rFonts w:eastAsia="Adobe Myungjo Std M"/>
        </w:rPr>
        <w:t xml:space="preserve">я </w:t>
      </w:r>
      <w:r w:rsidRPr="00DE2349">
        <w:rPr>
          <w:rFonts w:eastAsia="Adobe Myungjo Std M"/>
        </w:rPr>
        <w:t>услови</w:t>
      </w:r>
      <w:r>
        <w:rPr>
          <w:rFonts w:eastAsia="Adobe Myungjo Std M"/>
        </w:rPr>
        <w:t xml:space="preserve">й доступности для пассажиров из </w:t>
      </w:r>
      <w:r w:rsidRPr="00DE2349">
        <w:rPr>
          <w:rFonts w:eastAsia="Adobe Myungjo Std M"/>
        </w:rPr>
        <w:t>числа</w:t>
      </w:r>
      <w:r>
        <w:rPr>
          <w:rFonts w:eastAsia="Adobe Myungjo Std M"/>
        </w:rPr>
        <w:t xml:space="preserve"> инвалидов транспортных средств </w:t>
      </w:r>
      <w:r w:rsidRPr="00DE2349">
        <w:rPr>
          <w:rFonts w:eastAsia="Adobe Myungjo Std M"/>
        </w:rPr>
        <w:t>автомоб</w:t>
      </w:r>
      <w:r>
        <w:rPr>
          <w:rFonts w:eastAsia="Adobe Myungjo Std M"/>
        </w:rPr>
        <w:t xml:space="preserve">ильного транспорта и городского </w:t>
      </w:r>
      <w:r w:rsidRPr="00DE2349">
        <w:rPr>
          <w:rFonts w:eastAsia="Adobe Myungjo Std M"/>
        </w:rPr>
        <w:t>назем</w:t>
      </w:r>
      <w:r>
        <w:rPr>
          <w:rFonts w:eastAsia="Adobe Myungjo Std M"/>
        </w:rPr>
        <w:t xml:space="preserve">ного электрического транспорта, автовокзалов, автостанций и </w:t>
      </w:r>
      <w:r w:rsidRPr="00DE2349">
        <w:rPr>
          <w:rFonts w:eastAsia="Adobe Myungjo Std M"/>
        </w:rPr>
        <w:t>предоста</w:t>
      </w:r>
      <w:r>
        <w:rPr>
          <w:rFonts w:eastAsia="Adobe Myungjo Std M"/>
        </w:rPr>
        <w:t xml:space="preserve">вляемых услуг, а также оказания </w:t>
      </w:r>
      <w:r w:rsidRPr="00DE2349">
        <w:rPr>
          <w:rFonts w:eastAsia="Adobe Myungjo Std M"/>
        </w:rPr>
        <w:t>им при</w:t>
      </w:r>
      <w:proofErr w:type="gramEnd"/>
      <w:r w:rsidRPr="00DE2349">
        <w:rPr>
          <w:rFonts w:eastAsia="Adobe Myungjo Std M"/>
        </w:rPr>
        <w:t xml:space="preserve"> этом необходимой помощи</w:t>
      </w:r>
      <w:r>
        <w:rPr>
          <w:rFonts w:eastAsia="Adobe Myungjo Std M"/>
        </w:rPr>
        <w:t xml:space="preserve">», </w:t>
      </w:r>
      <w:r w:rsidR="004B4E75" w:rsidRPr="004B4E75">
        <w:rPr>
          <w:rFonts w:eastAsia="Adobe Myungjo Std M"/>
        </w:rPr>
        <w:t xml:space="preserve">ГОСТ </w:t>
      </w:r>
      <w:proofErr w:type="gramStart"/>
      <w:r w:rsidR="004B4E75" w:rsidRPr="004B4E75">
        <w:rPr>
          <w:rFonts w:eastAsia="Adobe Myungjo Std M"/>
        </w:rPr>
        <w:t>Р</w:t>
      </w:r>
      <w:proofErr w:type="gramEnd"/>
      <w:r w:rsidR="004B4E75" w:rsidRPr="004B4E75">
        <w:rPr>
          <w:rFonts w:eastAsia="Adobe Myungjo Std M"/>
        </w:rPr>
        <w:t xml:space="preserve"> </w:t>
      </w:r>
      <w:r w:rsidR="004B4E75">
        <w:rPr>
          <w:rFonts w:eastAsia="Adobe Myungjo Std M"/>
        </w:rPr>
        <w:t>50844-95 Автобусы для перевозки инвалидов. Общие технические требования (с Изменением N 1).</w:t>
      </w:r>
    </w:p>
    <w:p w:rsidR="00642950" w:rsidRPr="00A21317" w:rsidRDefault="00642950" w:rsidP="00705B6F">
      <w:pPr>
        <w:keepNext/>
        <w:keepLines/>
        <w:widowControl w:val="0"/>
        <w:spacing w:line="360" w:lineRule="auto"/>
        <w:ind w:firstLine="709"/>
        <w:jc w:val="both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705B6F" w:rsidRDefault="00642950" w:rsidP="00705B6F">
      <w:pPr>
        <w:pStyle w:val="7"/>
        <w:spacing w:line="360" w:lineRule="auto"/>
        <w:ind w:firstLine="709"/>
        <w:jc w:val="both"/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</w:t>
      </w:r>
      <w:r>
        <w:rPr>
          <w:bCs/>
          <w:sz w:val="24"/>
          <w:szCs w:val="24"/>
          <w:lang w:eastAsia="ru-RU"/>
        </w:rPr>
        <w:t>м профессиональной деятельности</w:t>
      </w:r>
      <w:r w:rsidR="00705B6F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</w:t>
      </w:r>
    </w:p>
    <w:p w:rsidR="00705B6F" w:rsidRPr="00705B6F" w:rsidRDefault="00705B6F" w:rsidP="00705B6F">
      <w:pPr>
        <w:pStyle w:val="7"/>
        <w:spacing w:line="360" w:lineRule="auto"/>
        <w:ind w:firstLine="709"/>
        <w:jc w:val="both"/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В настоящей программе</w:t>
      </w:r>
      <w:r w:rsidR="00642950"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определены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правила обес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печения условий доступности для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пассажиров из числа инвалидов автовокзалов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и автостанций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, их перевозки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и перевозки их багажа автомобильным транспортом, в том числе по заказу и легковыми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такси, и городским наземным электрическим транспортом, предоставляемых услуг, а также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оказания пассажирам из числа инвалидов при этом необходимой помощи в преодолении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барьеров, мешающих получению услуг и использованию объектов наравне с другими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05B6F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лицами.</w:t>
      </w:r>
      <w:r w:rsidRPr="00705B6F">
        <w:rPr>
          <w:rFonts w:eastAsia="Courier New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642950" w:rsidRPr="00A21317" w:rsidRDefault="00642950" w:rsidP="00705B6F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666DFA">
        <w:rPr>
          <w:rFonts w:eastAsia="Times New Roman" w:cs="Times New Roman"/>
          <w:bCs/>
          <w:lang w:eastAsia="ru-RU"/>
        </w:rPr>
        <w:t>Изучить н</w:t>
      </w:r>
      <w:r w:rsidR="009A5691">
        <w:rPr>
          <w:rFonts w:eastAsia="Times New Roman" w:cs="Times New Roman"/>
          <w:bCs/>
          <w:lang w:eastAsia="ru-RU"/>
        </w:rPr>
        <w:t>ормативно-правовые документы</w:t>
      </w:r>
      <w:r w:rsidRPr="00666DFA">
        <w:rPr>
          <w:rFonts w:eastAsia="Times New Roman" w:cs="Times New Roman"/>
          <w:bCs/>
          <w:lang w:eastAsia="ru-RU"/>
        </w:rPr>
        <w:t>;</w:t>
      </w:r>
    </w:p>
    <w:p w:rsidR="009A5691" w:rsidRDefault="00397339" w:rsidP="004272FD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 Ознакомиться</w:t>
      </w:r>
      <w:r w:rsidR="000729DC">
        <w:rPr>
          <w:rFonts w:eastAsia="Times New Roman" w:cs="Times New Roman"/>
          <w:bCs/>
          <w:lang w:eastAsia="ru-RU"/>
        </w:rPr>
        <w:t xml:space="preserve"> с нормативным документом </w:t>
      </w:r>
      <w:r w:rsidR="000729DC" w:rsidRPr="000729DC">
        <w:rPr>
          <w:rFonts w:eastAsia="Times New Roman" w:cs="Times New Roman"/>
          <w:bCs/>
          <w:lang w:eastAsia="ru-RU"/>
        </w:rPr>
        <w:t xml:space="preserve">ГОСТ </w:t>
      </w:r>
      <w:proofErr w:type="gramStart"/>
      <w:r w:rsidR="000729DC" w:rsidRPr="000729DC">
        <w:rPr>
          <w:rFonts w:eastAsia="Times New Roman" w:cs="Times New Roman"/>
          <w:bCs/>
          <w:lang w:eastAsia="ru-RU"/>
        </w:rPr>
        <w:t>Р</w:t>
      </w:r>
      <w:proofErr w:type="gramEnd"/>
      <w:r w:rsidR="000729DC" w:rsidRPr="000729DC">
        <w:rPr>
          <w:rFonts w:eastAsia="Times New Roman" w:cs="Times New Roman"/>
          <w:bCs/>
          <w:lang w:eastAsia="ru-RU"/>
        </w:rPr>
        <w:t xml:space="preserve"> </w:t>
      </w:r>
      <w:r w:rsidR="004272FD">
        <w:rPr>
          <w:rFonts w:eastAsia="Times New Roman" w:cs="Times New Roman"/>
          <w:bCs/>
          <w:lang w:eastAsia="ru-RU"/>
        </w:rPr>
        <w:t xml:space="preserve">50844-95 Автобусы для перевозки инвалидов. Общие технические </w:t>
      </w:r>
      <w:r w:rsidR="000729DC" w:rsidRPr="000729DC">
        <w:rPr>
          <w:rFonts w:eastAsia="Times New Roman" w:cs="Times New Roman"/>
          <w:bCs/>
          <w:lang w:eastAsia="ru-RU"/>
        </w:rPr>
        <w:t>требования (с Изменением N 1)</w:t>
      </w:r>
      <w:r w:rsidR="004272FD">
        <w:rPr>
          <w:rFonts w:eastAsia="Times New Roman" w:cs="Times New Roman"/>
          <w:bCs/>
          <w:lang w:eastAsia="ru-RU"/>
        </w:rPr>
        <w:t>.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В результате обучения на курсе обучающиеся приобретут: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знания: </w:t>
      </w:r>
    </w:p>
    <w:p w:rsidR="00642950" w:rsidRDefault="00642950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lastRenderedPageBreak/>
        <w:t xml:space="preserve">• </w:t>
      </w:r>
      <w:r w:rsidR="00397339">
        <w:rPr>
          <w:rFonts w:eastAsia="Times New Roman" w:cs="Times New Roman"/>
          <w:bCs/>
          <w:lang w:eastAsia="ru-RU"/>
        </w:rPr>
        <w:t>понятия о состоянии</w:t>
      </w:r>
      <w:r w:rsidR="00397339" w:rsidRPr="00397339">
        <w:rPr>
          <w:rFonts w:eastAsia="Times New Roman" w:cs="Times New Roman"/>
          <w:bCs/>
          <w:lang w:eastAsia="ru-RU"/>
        </w:rPr>
        <w:t xml:space="preserve"> дорожно-транспортной аварийности на автомобильном транспорте</w:t>
      </w:r>
      <w:r w:rsidR="00397339">
        <w:rPr>
          <w:rFonts w:eastAsia="Times New Roman" w:cs="Times New Roman"/>
          <w:bCs/>
          <w:lang w:eastAsia="ru-RU"/>
        </w:rPr>
        <w:t>;</w:t>
      </w:r>
    </w:p>
    <w:p w:rsidR="00397339" w:rsidRDefault="00397339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р</w:t>
      </w:r>
      <w:r w:rsidRPr="00397339">
        <w:rPr>
          <w:rFonts w:eastAsia="Times New Roman" w:cs="Times New Roman"/>
          <w:bCs/>
          <w:lang w:eastAsia="ru-RU"/>
        </w:rPr>
        <w:t>оль автомобильного транспорта</w:t>
      </w:r>
      <w:r>
        <w:rPr>
          <w:rFonts w:eastAsia="Times New Roman" w:cs="Times New Roman"/>
          <w:bCs/>
          <w:lang w:eastAsia="ru-RU"/>
        </w:rPr>
        <w:t xml:space="preserve"> в современном обществе и трудовой деятельности</w:t>
      </w:r>
      <w:r w:rsidRPr="00397339">
        <w:rPr>
          <w:rFonts w:eastAsia="Times New Roman" w:cs="Times New Roman"/>
          <w:bCs/>
          <w:lang w:eastAsia="ru-RU"/>
        </w:rPr>
        <w:t xml:space="preserve"> людей</w:t>
      </w:r>
      <w:proofErr w:type="gramStart"/>
      <w:r w:rsidR="00E27577">
        <w:rPr>
          <w:rFonts w:eastAsia="Times New Roman" w:cs="Times New Roman"/>
          <w:bCs/>
          <w:lang w:eastAsia="ru-RU"/>
        </w:rPr>
        <w:t>4</w:t>
      </w:r>
      <w:proofErr w:type="gramEnd"/>
    </w:p>
    <w:p w:rsidR="00397339" w:rsidRDefault="00397339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ф</w:t>
      </w:r>
      <w:r w:rsidRPr="00397339">
        <w:rPr>
          <w:rFonts w:eastAsia="Times New Roman" w:cs="Times New Roman"/>
          <w:bCs/>
          <w:lang w:eastAsia="ru-RU"/>
        </w:rPr>
        <w:t>ормы и методы профилактики ДТП</w:t>
      </w:r>
      <w:r w:rsidR="00E27577">
        <w:rPr>
          <w:rFonts w:eastAsia="Times New Roman" w:cs="Times New Roman"/>
          <w:bCs/>
          <w:lang w:eastAsia="ru-RU"/>
        </w:rPr>
        <w:t>;</w:t>
      </w:r>
    </w:p>
    <w:p w:rsidR="00397339" w:rsidRDefault="00397339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к</w:t>
      </w:r>
      <w:r w:rsidRPr="00397339">
        <w:rPr>
          <w:rFonts w:eastAsia="Times New Roman" w:cs="Times New Roman"/>
          <w:bCs/>
          <w:lang w:eastAsia="ru-RU"/>
        </w:rPr>
        <w:t>онструктивные о</w:t>
      </w:r>
      <w:r w:rsidR="00E27577">
        <w:rPr>
          <w:rFonts w:eastAsia="Times New Roman" w:cs="Times New Roman"/>
          <w:bCs/>
          <w:lang w:eastAsia="ru-RU"/>
        </w:rPr>
        <w:t>собенности транспортных средств;</w:t>
      </w:r>
    </w:p>
    <w:p w:rsidR="00DC76D0" w:rsidRDefault="00DC76D0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</w:t>
      </w:r>
      <w:r>
        <w:rPr>
          <w:rFonts w:eastAsia="Times New Roman" w:cs="Times New Roman"/>
          <w:bCs/>
          <w:lang w:eastAsia="ru-RU"/>
        </w:rPr>
        <w:t xml:space="preserve"> д</w:t>
      </w:r>
      <w:r w:rsidRPr="00DC76D0">
        <w:rPr>
          <w:rFonts w:eastAsia="Times New Roman" w:cs="Times New Roman"/>
          <w:bCs/>
          <w:lang w:eastAsia="ru-RU"/>
        </w:rPr>
        <w:t>орожно-транспортные происшествия и виды ответственности</w:t>
      </w:r>
      <w:r w:rsidR="00A850ED">
        <w:rPr>
          <w:rFonts w:eastAsia="Times New Roman" w:cs="Times New Roman"/>
          <w:bCs/>
          <w:lang w:eastAsia="ru-RU"/>
        </w:rPr>
        <w:t>;</w:t>
      </w:r>
    </w:p>
    <w:p w:rsidR="00A850ED" w:rsidRDefault="00A850ED" w:rsidP="00397339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• п</w:t>
      </w:r>
      <w:r w:rsidRPr="00A850ED">
        <w:rPr>
          <w:rFonts w:eastAsia="Times New Roman" w:cs="Times New Roman"/>
          <w:bCs/>
          <w:lang w:eastAsia="ru-RU"/>
        </w:rPr>
        <w:t>ервая помощь при ДТП</w:t>
      </w:r>
      <w:r>
        <w:rPr>
          <w:rFonts w:eastAsia="Times New Roman" w:cs="Times New Roman"/>
          <w:bCs/>
          <w:lang w:eastAsia="ru-RU"/>
        </w:rPr>
        <w:t>;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умения: </w:t>
      </w:r>
    </w:p>
    <w:p w:rsidR="00642950" w:rsidRDefault="00E27577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• использовать п</w:t>
      </w:r>
      <w:r w:rsidRPr="00E27577">
        <w:rPr>
          <w:rFonts w:eastAsia="Times New Roman" w:cs="Times New Roman"/>
          <w:bCs/>
          <w:lang w:eastAsia="ru-RU"/>
        </w:rPr>
        <w:t>равила обеспечения условий доступности для пассажиров из числа инвалидов</w:t>
      </w:r>
      <w:r>
        <w:rPr>
          <w:rFonts w:eastAsia="Times New Roman" w:cs="Times New Roman"/>
          <w:bCs/>
          <w:lang w:eastAsia="ru-RU"/>
        </w:rPr>
        <w:t xml:space="preserve">; </w:t>
      </w:r>
    </w:p>
    <w:p w:rsidR="00A850ED" w:rsidRPr="00666DFA" w:rsidRDefault="00A850ED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• а</w:t>
      </w:r>
      <w:r w:rsidRPr="00A850ED">
        <w:rPr>
          <w:rFonts w:eastAsia="Times New Roman" w:cs="Times New Roman"/>
          <w:bCs/>
          <w:lang w:eastAsia="ru-RU"/>
        </w:rPr>
        <w:t>нализ маршрутов движения транспортных средств и выявление опасных участков на маршруте</w:t>
      </w:r>
      <w:r>
        <w:rPr>
          <w:rFonts w:eastAsia="Times New Roman" w:cs="Times New Roman"/>
          <w:bCs/>
          <w:lang w:eastAsia="ru-RU"/>
        </w:rPr>
        <w:t>;</w:t>
      </w:r>
    </w:p>
    <w:p w:rsidR="00642950" w:rsidRPr="00666DFA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навыки: </w:t>
      </w:r>
    </w:p>
    <w:p w:rsidR="00DC76D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r w:rsidR="00DC76D0" w:rsidRPr="00666DFA">
        <w:rPr>
          <w:rFonts w:eastAsia="Times New Roman" w:cs="Times New Roman"/>
          <w:bCs/>
          <w:lang w:eastAsia="ru-RU"/>
        </w:rPr>
        <w:t xml:space="preserve">готовность </w:t>
      </w:r>
      <w:r w:rsidR="00DC76D0">
        <w:rPr>
          <w:rFonts w:eastAsia="Times New Roman" w:cs="Times New Roman"/>
          <w:bCs/>
          <w:lang w:eastAsia="ru-RU"/>
        </w:rPr>
        <w:t>к проверке</w:t>
      </w:r>
      <w:r w:rsidR="00DC76D0" w:rsidRPr="00DC76D0">
        <w:rPr>
          <w:rFonts w:eastAsia="Times New Roman" w:cs="Times New Roman"/>
          <w:bCs/>
          <w:lang w:eastAsia="ru-RU"/>
        </w:rPr>
        <w:t xml:space="preserve"> знаний водителями правил дорожного движения</w:t>
      </w:r>
      <w:r w:rsidR="00A850ED">
        <w:rPr>
          <w:rFonts w:eastAsia="Times New Roman" w:cs="Times New Roman"/>
          <w:bCs/>
          <w:lang w:eastAsia="ru-RU"/>
        </w:rPr>
        <w:t>;</w:t>
      </w:r>
    </w:p>
    <w:p w:rsidR="00642950" w:rsidRDefault="00642950" w:rsidP="00642950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642950" w:rsidRPr="00923BBF" w:rsidRDefault="00642950" w:rsidP="00642950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2A66DA">
        <w:rPr>
          <w:rFonts w:eastAsia="Times New Roman" w:cs="Times New Roman"/>
          <w:bCs/>
          <w:lang w:eastAsia="ru-RU"/>
        </w:rPr>
        <w:t>16 часов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642950" w:rsidRDefault="00642950" w:rsidP="00642950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642950" w:rsidRPr="00A21317" w:rsidRDefault="00642950" w:rsidP="00642950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642950" w:rsidRDefault="00642950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2A66DA" w:rsidRDefault="002A66DA" w:rsidP="00642950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642950" w:rsidRDefault="00642950" w:rsidP="00642950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 xml:space="preserve">. </w:t>
      </w:r>
      <w:r w:rsidR="00E87F72">
        <w:rPr>
          <w:b/>
          <w:bCs/>
          <w:kern w:val="3"/>
        </w:rPr>
        <w:t>Учебный</w:t>
      </w:r>
      <w:r w:rsidR="00987422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>план по программе</w:t>
      </w:r>
      <w:r w:rsidRPr="00933F83">
        <w:rPr>
          <w:b/>
          <w:bCs/>
          <w:kern w:val="3"/>
        </w:rPr>
        <w:t xml:space="preserve"> </w:t>
      </w:r>
      <w:r w:rsidR="002A66DA" w:rsidRPr="002A66DA">
        <w:rPr>
          <w:b/>
          <w:bCs/>
          <w:kern w:val="3"/>
        </w:rPr>
        <w:t>«Занятия с водительским составом по условиям перевозки инвалидов»</w:t>
      </w:r>
    </w:p>
    <w:p w:rsidR="00642950" w:rsidRDefault="00642950" w:rsidP="00642950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642950" w:rsidTr="00745AA1">
        <w:tc>
          <w:tcPr>
            <w:tcW w:w="4786" w:type="dxa"/>
          </w:tcPr>
          <w:p w:rsidR="00642950" w:rsidRDefault="00642950" w:rsidP="00745AA1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642950" w:rsidRDefault="00642950" w:rsidP="002A66DA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 xml:space="preserve">Наименование учебных </w:t>
            </w:r>
            <w:r w:rsidR="002A66DA">
              <w:rPr>
                <w:b/>
                <w:bCs/>
                <w:kern w:val="3"/>
              </w:rPr>
              <w:t>разделов</w:t>
            </w:r>
            <w:r w:rsidR="00530996">
              <w:rPr>
                <w:b/>
                <w:bCs/>
                <w:kern w:val="3"/>
              </w:rPr>
              <w:t xml:space="preserve"> </w:t>
            </w:r>
            <w:r w:rsidR="00530996" w:rsidRPr="00530996">
              <w:rPr>
                <w:b/>
                <w:bCs/>
                <w:kern w:val="3"/>
              </w:rPr>
              <w:t>(тем)</w:t>
            </w:r>
          </w:p>
        </w:tc>
        <w:tc>
          <w:tcPr>
            <w:tcW w:w="1843" w:type="dxa"/>
          </w:tcPr>
          <w:p w:rsidR="00642950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42950" w:rsidRPr="00F802C1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642950" w:rsidRPr="00F802C1" w:rsidRDefault="00642950" w:rsidP="00745AA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642950" w:rsidRPr="00F802C1" w:rsidRDefault="00642950" w:rsidP="00745AA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A66DA" w:rsidP="002A66DA">
            <w:pPr>
              <w:jc w:val="center"/>
              <w:outlineLvl w:val="1"/>
              <w:rPr>
                <w:bCs/>
                <w:kern w:val="3"/>
                <w:szCs w:val="22"/>
              </w:rPr>
            </w:pPr>
            <w:r w:rsidRPr="00530996">
              <w:rPr>
                <w:bCs/>
                <w:kern w:val="3"/>
                <w:szCs w:val="22"/>
              </w:rPr>
              <w:t>Состояние дорожно-транспортной аварийности на автомобильном транспорте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A66DA" w:rsidP="00745AA1">
            <w:pPr>
              <w:jc w:val="center"/>
              <w:outlineLvl w:val="1"/>
              <w:rPr>
                <w:bCs/>
                <w:kern w:val="3"/>
                <w:szCs w:val="22"/>
              </w:rPr>
            </w:pPr>
            <w:r w:rsidRPr="00530996">
              <w:rPr>
                <w:bCs/>
                <w:kern w:val="3"/>
                <w:szCs w:val="22"/>
              </w:rPr>
              <w:t>Конструктивные особенности транспортных средств.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A66DA" w:rsidP="00745AA1">
            <w:pPr>
              <w:jc w:val="center"/>
              <w:outlineLvl w:val="1"/>
              <w:rPr>
                <w:bCs/>
                <w:kern w:val="3"/>
                <w:szCs w:val="22"/>
              </w:rPr>
            </w:pPr>
            <w:r w:rsidRPr="00530996">
              <w:rPr>
                <w:bCs/>
                <w:kern w:val="3"/>
                <w:szCs w:val="22"/>
              </w:rPr>
              <w:t>Профессиональное мастерство водителя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Правила обеспечения условий доступности для пассажиров из числа инвалидов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 xml:space="preserve">Перевозка и особенности обслуживания </w:t>
            </w:r>
            <w:r w:rsidRPr="00530996">
              <w:rPr>
                <w:szCs w:val="22"/>
              </w:rPr>
              <w:lastRenderedPageBreak/>
              <w:t>пассажиров из числа инвалидов</w:t>
            </w:r>
          </w:p>
        </w:tc>
        <w:tc>
          <w:tcPr>
            <w:tcW w:w="1843" w:type="dxa"/>
          </w:tcPr>
          <w:p w:rsidR="00642950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lastRenderedPageBreak/>
              <w:t>Дорожно-транспортные ситуации с участием пешеходов</w:t>
            </w:r>
          </w:p>
        </w:tc>
        <w:tc>
          <w:tcPr>
            <w:tcW w:w="1843" w:type="dxa"/>
          </w:tcPr>
          <w:p w:rsidR="00642950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642950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Общие требования к водителю в нормативных документах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Проверка знаний водителями правил дорожного движения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Дорожно-транспортные происшествия и виды ответственности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Первая помощь при ДТП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2D1D2F" w:rsidTr="00745AA1">
        <w:tc>
          <w:tcPr>
            <w:tcW w:w="4786" w:type="dxa"/>
          </w:tcPr>
          <w:p w:rsidR="002D1D2F" w:rsidRPr="00530996" w:rsidRDefault="002D1D2F" w:rsidP="00745AA1">
            <w:pPr>
              <w:jc w:val="center"/>
              <w:outlineLvl w:val="1"/>
              <w:rPr>
                <w:szCs w:val="22"/>
              </w:rPr>
            </w:pPr>
            <w:r w:rsidRPr="00530996">
              <w:rPr>
                <w:szCs w:val="22"/>
              </w:rPr>
              <w:t>Общие принципы прогнозирования опасных дорожно-транспортных ситуаций</w:t>
            </w:r>
          </w:p>
        </w:tc>
        <w:tc>
          <w:tcPr>
            <w:tcW w:w="1843" w:type="dxa"/>
          </w:tcPr>
          <w:p w:rsidR="002D1D2F" w:rsidRDefault="00530996" w:rsidP="00745AA1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2D1D2F" w:rsidRPr="002D49E3" w:rsidRDefault="00987422" w:rsidP="00745AA1">
            <w:pPr>
              <w:jc w:val="center"/>
              <w:outlineLvl w:val="1"/>
              <w:rPr>
                <w:bCs/>
                <w:kern w:val="3"/>
                <w:sz w:val="22"/>
                <w:szCs w:val="22"/>
              </w:rPr>
            </w:pPr>
            <w:r>
              <w:rPr>
                <w:bCs/>
                <w:kern w:val="3"/>
                <w:sz w:val="22"/>
                <w:szCs w:val="22"/>
              </w:rPr>
              <w:t>-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642950" w:rsidP="00745AA1">
            <w:pPr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642950" w:rsidRPr="000B6DD3" w:rsidRDefault="00530996" w:rsidP="00745AA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642950" w:rsidRPr="000B6DD3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642950" w:rsidRPr="00F1609C" w:rsidRDefault="00530996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2950" w:rsidTr="00745AA1">
        <w:tc>
          <w:tcPr>
            <w:tcW w:w="4786" w:type="dxa"/>
          </w:tcPr>
          <w:p w:rsidR="00642950" w:rsidRPr="00530996" w:rsidRDefault="00642950" w:rsidP="00745AA1">
            <w:pPr>
              <w:jc w:val="right"/>
              <w:rPr>
                <w:rFonts w:eastAsiaTheme="minorHAnsi"/>
                <w:szCs w:val="20"/>
                <w:lang w:eastAsia="en-US"/>
              </w:rPr>
            </w:pPr>
            <w:r w:rsidRPr="00530996">
              <w:rPr>
                <w:rFonts w:eastAsiaTheme="minorHAnsi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642950" w:rsidRDefault="00530996" w:rsidP="00745AA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642950" w:rsidRPr="00E8599E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642950" w:rsidRDefault="00642950" w:rsidP="00745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42950" w:rsidRDefault="00642950" w:rsidP="00642950">
      <w:pPr>
        <w:ind w:firstLine="709"/>
        <w:jc w:val="center"/>
        <w:outlineLvl w:val="1"/>
        <w:rPr>
          <w:b/>
          <w:bCs/>
          <w:kern w:val="3"/>
        </w:rPr>
      </w:pPr>
    </w:p>
    <w:p w:rsidR="006B14A9" w:rsidRDefault="00642950" w:rsidP="006B14A9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</w:t>
      </w:r>
      <w:r w:rsidR="00040597">
        <w:rPr>
          <w:b/>
          <w:color w:val="111111"/>
          <w:kern w:val="3"/>
          <w:bdr w:val="none" w:sz="0" w:space="0" w:color="auto" w:frame="1"/>
        </w:rPr>
        <w:t>одержание разделов (тем) учебно</w:t>
      </w:r>
      <w:r>
        <w:rPr>
          <w:b/>
          <w:color w:val="111111"/>
          <w:kern w:val="3"/>
          <w:bdr w:val="none" w:sz="0" w:space="0" w:color="auto" w:frame="1"/>
        </w:rPr>
        <w:t xml:space="preserve">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="006B14A9" w:rsidRPr="002A66DA">
        <w:rPr>
          <w:b/>
          <w:bCs/>
          <w:kern w:val="3"/>
        </w:rPr>
        <w:t>«Занятия с водительским составом по условиям перевозки инвалидов»</w:t>
      </w:r>
    </w:p>
    <w:p w:rsidR="00642950" w:rsidRDefault="00642950" w:rsidP="006B14A9">
      <w:pPr>
        <w:ind w:firstLine="709"/>
        <w:jc w:val="center"/>
        <w:outlineLvl w:val="1"/>
      </w:pPr>
    </w:p>
    <w:p w:rsidR="00642950" w:rsidRDefault="00535FD2" w:rsidP="00535FD2">
      <w:pPr>
        <w:spacing w:line="360" w:lineRule="auto"/>
        <w:ind w:firstLine="709"/>
        <w:jc w:val="center"/>
      </w:pPr>
      <w:r w:rsidRPr="00535FD2">
        <w:t>Состояние дорожно-транспортной аварийности на автомобильном транспорте</w:t>
      </w:r>
    </w:p>
    <w:p w:rsidR="00535FD2" w:rsidRDefault="00535FD2" w:rsidP="00642950">
      <w:pPr>
        <w:spacing w:line="360" w:lineRule="auto"/>
        <w:ind w:firstLine="709"/>
        <w:jc w:val="both"/>
      </w:pPr>
      <w:r w:rsidRPr="00535FD2">
        <w:t>Роль автомобильного транспорта</w:t>
      </w:r>
      <w:r>
        <w:t xml:space="preserve">. </w:t>
      </w:r>
      <w:r w:rsidRPr="00535FD2">
        <w:t>Состояние аварийности на автомобильном транспорте в России</w:t>
      </w:r>
      <w:r>
        <w:t xml:space="preserve">. </w:t>
      </w:r>
      <w:r w:rsidRPr="00535FD2">
        <w:t>Формы и методы профилактики ДТП</w:t>
      </w:r>
      <w:r>
        <w:t xml:space="preserve">. </w:t>
      </w:r>
    </w:p>
    <w:p w:rsidR="00535FD2" w:rsidRDefault="00535FD2" w:rsidP="00535FD2">
      <w:pPr>
        <w:spacing w:line="360" w:lineRule="auto"/>
        <w:ind w:firstLine="709"/>
        <w:jc w:val="center"/>
      </w:pPr>
      <w:r w:rsidRPr="00535FD2">
        <w:t>Конструктивные о</w:t>
      </w:r>
      <w:r>
        <w:t>собенности транспортных средств</w:t>
      </w:r>
    </w:p>
    <w:p w:rsidR="00535FD2" w:rsidRDefault="00535FD2" w:rsidP="00535FD2">
      <w:pPr>
        <w:spacing w:line="360" w:lineRule="auto"/>
        <w:ind w:firstLine="709"/>
        <w:jc w:val="both"/>
      </w:pPr>
      <w:r w:rsidRPr="00535FD2">
        <w:t>Системы активной безопасности</w:t>
      </w:r>
      <w:r>
        <w:t xml:space="preserve">. </w:t>
      </w:r>
      <w:r w:rsidRPr="00535FD2">
        <w:t>Электронные системы тормозов: ABS, BA, DBC, EBS, EBV, HAH</w:t>
      </w:r>
      <w:r>
        <w:t xml:space="preserve">. </w:t>
      </w:r>
      <w:proofErr w:type="spellStart"/>
      <w:r w:rsidRPr="00535FD2">
        <w:t>Антипробуксовочные</w:t>
      </w:r>
      <w:proofErr w:type="spellEnd"/>
      <w:r w:rsidRPr="00535FD2">
        <w:t xml:space="preserve"> системы: ASR, ASC, ESR, ETC, TCS, STC, TRACS, TRC, TCV</w:t>
      </w:r>
      <w:r>
        <w:t xml:space="preserve">. </w:t>
      </w:r>
      <w:r w:rsidRPr="00535FD2">
        <w:t>Системы пассивной безопасности.</w:t>
      </w:r>
    </w:p>
    <w:p w:rsidR="00535FD2" w:rsidRDefault="00535FD2" w:rsidP="00535FD2">
      <w:pPr>
        <w:spacing w:line="360" w:lineRule="auto"/>
        <w:ind w:firstLine="709"/>
        <w:jc w:val="center"/>
      </w:pPr>
      <w:r w:rsidRPr="00535FD2">
        <w:t>Профессиональное мастерство водителя</w:t>
      </w:r>
    </w:p>
    <w:p w:rsidR="00535FD2" w:rsidRDefault="00535FD2" w:rsidP="00535FD2">
      <w:pPr>
        <w:spacing w:line="360" w:lineRule="auto"/>
        <w:ind w:firstLine="709"/>
        <w:jc w:val="both"/>
      </w:pPr>
      <w:r w:rsidRPr="00535FD2">
        <w:t>Получение водителем информации</w:t>
      </w:r>
      <w:r>
        <w:t xml:space="preserve">. </w:t>
      </w:r>
      <w:r w:rsidRPr="00535FD2">
        <w:t>Наблюдение за обстановкой на дороге</w:t>
      </w:r>
      <w:r>
        <w:t xml:space="preserve">. </w:t>
      </w:r>
    </w:p>
    <w:p w:rsidR="00535FD2" w:rsidRDefault="00535FD2" w:rsidP="00535FD2">
      <w:pPr>
        <w:spacing w:line="360" w:lineRule="auto"/>
        <w:ind w:firstLine="709"/>
        <w:jc w:val="center"/>
      </w:pPr>
      <w:r w:rsidRPr="00535FD2">
        <w:t>Правила обеспечения условий доступности для пассажиров из числа инвалидов</w:t>
      </w:r>
    </w:p>
    <w:p w:rsidR="00535FD2" w:rsidRDefault="00535FD2" w:rsidP="00535FD2">
      <w:pPr>
        <w:spacing w:line="360" w:lineRule="auto"/>
        <w:ind w:firstLine="709"/>
        <w:jc w:val="both"/>
      </w:pPr>
      <w:r w:rsidRPr="00535FD2">
        <w:t>Психологические аспекты</w:t>
      </w:r>
      <w:r>
        <w:t xml:space="preserve">. </w:t>
      </w:r>
      <w:r w:rsidRPr="00535FD2">
        <w:t>Общение</w:t>
      </w:r>
      <w:r>
        <w:t xml:space="preserve">. </w:t>
      </w:r>
      <w:r w:rsidRPr="00535FD2">
        <w:t>Поведение</w:t>
      </w:r>
      <w:r>
        <w:t xml:space="preserve">. </w:t>
      </w:r>
      <w:proofErr w:type="gramStart"/>
      <w:r w:rsidRPr="00535FD2">
        <w:t>Первоочередные</w:t>
      </w:r>
      <w:proofErr w:type="gramEnd"/>
      <w:r w:rsidRPr="00535FD2">
        <w:t xml:space="preserve"> действии при транспортном обслуживании маломобильных групп пассажиров</w:t>
      </w:r>
      <w:r>
        <w:t>. Р</w:t>
      </w:r>
      <w:r w:rsidRPr="00535FD2">
        <w:t>екомендации по транспортному обслуживанию слепых и слабовидящих пассажиров</w:t>
      </w:r>
      <w:r>
        <w:t>.</w:t>
      </w:r>
      <w:r w:rsidR="009C56E0" w:rsidRPr="009C56E0">
        <w:t xml:space="preserve"> Рекомендации по транспортному обслуживанию глухих и слабослышащих пассажиров</w:t>
      </w:r>
      <w:r w:rsidR="009C56E0">
        <w:t>.</w:t>
      </w:r>
      <w:r w:rsidR="009C56E0" w:rsidRPr="009C56E0">
        <w:t xml:space="preserve"> Реком</w:t>
      </w:r>
      <w:r w:rsidR="009C56E0">
        <w:t>ендации по транспортному обслужи</w:t>
      </w:r>
      <w:r w:rsidR="009C56E0" w:rsidRPr="009C56E0">
        <w:t>ванию пассажиров с дефектами речи</w:t>
      </w:r>
      <w:r w:rsidR="009C56E0">
        <w:t xml:space="preserve">. </w:t>
      </w:r>
      <w:r w:rsidR="009C56E0" w:rsidRPr="009C56E0">
        <w:t>Реко</w:t>
      </w:r>
      <w:r w:rsidR="009C56E0">
        <w:t>мендации по транспортному обслу</w:t>
      </w:r>
      <w:r w:rsidR="009C56E0" w:rsidRPr="009C56E0">
        <w:t>живанию пассаж</w:t>
      </w:r>
      <w:r w:rsidR="009C56E0">
        <w:t>иров с нарушениями опорно-двига</w:t>
      </w:r>
      <w:r w:rsidR="009C56E0" w:rsidRPr="009C56E0">
        <w:t>тельного аппарат</w:t>
      </w:r>
      <w:r w:rsidR="009C56E0">
        <w:t>а, включая пассажиров в инвалид</w:t>
      </w:r>
      <w:r w:rsidR="009C56E0" w:rsidRPr="009C56E0">
        <w:t>ных колясках</w:t>
      </w:r>
      <w:r w:rsidR="009C56E0">
        <w:t xml:space="preserve">. </w:t>
      </w:r>
      <w:r w:rsidR="009C56E0" w:rsidRPr="009C56E0">
        <w:t>Рекомендации по транспортному обслуживанию пассажиров с неявной инвалидностью</w:t>
      </w:r>
      <w:r w:rsidR="009C56E0">
        <w:t>.</w:t>
      </w:r>
      <w:r w:rsidR="009C56E0" w:rsidRPr="009C56E0">
        <w:t xml:space="preserve"> Рекомендации для операторов и водителей такси, в том числе службы «социальное такси»</w:t>
      </w:r>
      <w:r w:rsidR="009C56E0">
        <w:t>.</w:t>
      </w:r>
    </w:p>
    <w:p w:rsidR="009C56E0" w:rsidRDefault="009C56E0" w:rsidP="009C56E0">
      <w:pPr>
        <w:spacing w:line="360" w:lineRule="auto"/>
        <w:ind w:firstLine="709"/>
        <w:jc w:val="center"/>
      </w:pPr>
      <w:r w:rsidRPr="009C56E0">
        <w:t>Перевозка и особенности обслуживания пассажиров из числа инвалидов</w:t>
      </w:r>
    </w:p>
    <w:p w:rsidR="009C56E0" w:rsidRDefault="009C56E0" w:rsidP="009C56E0">
      <w:pPr>
        <w:spacing w:line="360" w:lineRule="auto"/>
        <w:ind w:firstLine="709"/>
        <w:jc w:val="both"/>
      </w:pPr>
      <w:r w:rsidRPr="009C56E0">
        <w:lastRenderedPageBreak/>
        <w:t>Федеральный закон от 08.11.2007 N 259-ФЗ (ред. от 30.10.2018) "Устав автомобильного транспорта и городского наземного электрического транспорта"</w:t>
      </w:r>
      <w:r>
        <w:t xml:space="preserve">. </w:t>
      </w:r>
    </w:p>
    <w:p w:rsidR="009C56E0" w:rsidRPr="009C56E0" w:rsidRDefault="009C56E0" w:rsidP="009C56E0">
      <w:pPr>
        <w:spacing w:line="360" w:lineRule="auto"/>
        <w:ind w:firstLine="709"/>
        <w:jc w:val="center"/>
      </w:pPr>
      <w:r w:rsidRPr="009C56E0">
        <w:t>Дорожно-транспортные ситуации с участием пешеходов</w:t>
      </w:r>
    </w:p>
    <w:p w:rsidR="009C56E0" w:rsidRDefault="009C56E0" w:rsidP="009C56E0">
      <w:pPr>
        <w:spacing w:line="360" w:lineRule="auto"/>
        <w:ind w:firstLine="709"/>
        <w:jc w:val="both"/>
      </w:pPr>
      <w:r w:rsidRPr="009C56E0">
        <w:t>Управление транспортным средством на пешеходных переходах</w:t>
      </w:r>
      <w:r>
        <w:t xml:space="preserve">. </w:t>
      </w:r>
      <w:r w:rsidR="0007184A" w:rsidRPr="0007184A">
        <w:t>Посадка и высадка пассажиров</w:t>
      </w:r>
      <w:r w:rsidR="0007184A">
        <w:t>. О</w:t>
      </w:r>
      <w:r w:rsidR="0007184A" w:rsidRPr="0007184A">
        <w:t>пасные дорожно-транспортные ситуации, возникающие при проезде пешеходного перехода.</w:t>
      </w:r>
    </w:p>
    <w:p w:rsidR="0007184A" w:rsidRDefault="0007184A" w:rsidP="0007184A">
      <w:pPr>
        <w:spacing w:line="360" w:lineRule="auto"/>
        <w:ind w:firstLine="709"/>
        <w:jc w:val="center"/>
      </w:pPr>
      <w:r w:rsidRPr="0007184A">
        <w:t>Общие требования к во</w:t>
      </w:r>
      <w:r>
        <w:t>дителю в нормативных документах</w:t>
      </w:r>
    </w:p>
    <w:p w:rsidR="0007184A" w:rsidRDefault="0007184A" w:rsidP="0007184A">
      <w:pPr>
        <w:spacing w:line="360" w:lineRule="auto"/>
        <w:ind w:firstLine="709"/>
        <w:jc w:val="both"/>
      </w:pPr>
      <w:r w:rsidRPr="0007184A">
        <w:t>Основные нормативные документы, определяющие обязанности водителя</w:t>
      </w:r>
      <w:r>
        <w:t xml:space="preserve">. </w:t>
      </w:r>
      <w:r w:rsidRPr="0007184A">
        <w:t>Трудовой кодекс</w:t>
      </w:r>
      <w:r>
        <w:t xml:space="preserve">. </w:t>
      </w:r>
      <w:r w:rsidRPr="0007184A">
        <w:t>Конкретные обязанности водителей с учетом перевозочной деятельности организации</w:t>
      </w:r>
      <w:r>
        <w:t xml:space="preserve">. </w:t>
      </w:r>
    </w:p>
    <w:p w:rsidR="0007184A" w:rsidRDefault="0007184A" w:rsidP="0007184A">
      <w:pPr>
        <w:spacing w:line="360" w:lineRule="auto"/>
        <w:ind w:firstLine="709"/>
        <w:jc w:val="center"/>
      </w:pPr>
      <w:r w:rsidRPr="0007184A">
        <w:t>Проверка знаний водителями правил дорожного движения</w:t>
      </w:r>
    </w:p>
    <w:p w:rsidR="0007184A" w:rsidRDefault="0007184A" w:rsidP="0007184A">
      <w:pPr>
        <w:spacing w:line="360" w:lineRule="auto"/>
        <w:ind w:firstLine="709"/>
        <w:jc w:val="both"/>
      </w:pPr>
      <w:r w:rsidRPr="0007184A">
        <w:t>Содержание тестирования</w:t>
      </w:r>
      <w:r>
        <w:t>.</w:t>
      </w:r>
      <w:r w:rsidRPr="0007184A">
        <w:t xml:space="preserve"> Порядок проведения экзамена</w:t>
      </w:r>
      <w:r>
        <w:t xml:space="preserve">. </w:t>
      </w:r>
    </w:p>
    <w:p w:rsidR="0007184A" w:rsidRDefault="00102079" w:rsidP="00102079">
      <w:pPr>
        <w:spacing w:line="360" w:lineRule="auto"/>
        <w:ind w:firstLine="709"/>
        <w:jc w:val="center"/>
      </w:pPr>
      <w:r w:rsidRPr="00102079">
        <w:t>Дорожно-транспортные происшествия и виды ответственности</w:t>
      </w:r>
    </w:p>
    <w:p w:rsidR="00102079" w:rsidRDefault="00102079" w:rsidP="00102079">
      <w:pPr>
        <w:spacing w:line="360" w:lineRule="auto"/>
        <w:ind w:firstLine="709"/>
        <w:jc w:val="both"/>
      </w:pPr>
      <w:r w:rsidRPr="00102079">
        <w:t>ДТП по тяжести последствий подразделяются на три группы</w:t>
      </w:r>
      <w:r>
        <w:t xml:space="preserve">. </w:t>
      </w:r>
      <w:r w:rsidRPr="00102079">
        <w:t>Понятие о дорожно-транспортном происшествии</w:t>
      </w:r>
      <w:r>
        <w:t xml:space="preserve">. </w:t>
      </w:r>
      <w:r w:rsidRPr="00102079">
        <w:t>Виды дорожно-транспортных происшествий</w:t>
      </w:r>
      <w:r>
        <w:t xml:space="preserve">. </w:t>
      </w:r>
      <w:r w:rsidRPr="00102079">
        <w:t>Причины и условия возникновения дорожно-транспортных происшествий</w:t>
      </w:r>
      <w:r>
        <w:t xml:space="preserve">. </w:t>
      </w:r>
      <w:r w:rsidRPr="00102079">
        <w:t>Распределение аварийности по сезонам, дням недели, времени суток, категориям дорог, видам транспортных средств</w:t>
      </w:r>
      <w:r>
        <w:t xml:space="preserve">. </w:t>
      </w:r>
    </w:p>
    <w:p w:rsidR="00102079" w:rsidRDefault="00102079" w:rsidP="00102079">
      <w:pPr>
        <w:spacing w:line="360" w:lineRule="auto"/>
        <w:ind w:firstLine="709"/>
        <w:jc w:val="center"/>
      </w:pPr>
      <w:r w:rsidRPr="00102079">
        <w:t>Первая помощь при ДТП</w:t>
      </w:r>
    </w:p>
    <w:p w:rsidR="00102079" w:rsidRDefault="00102079" w:rsidP="00102079">
      <w:pPr>
        <w:spacing w:line="360" w:lineRule="auto"/>
        <w:ind w:firstLine="709"/>
        <w:jc w:val="both"/>
      </w:pPr>
      <w:r w:rsidRPr="00102079">
        <w:t>Структура дорожно-транспортного травматизма.</w:t>
      </w:r>
      <w:r>
        <w:t xml:space="preserve"> </w:t>
      </w:r>
      <w:r w:rsidRPr="00102079">
        <w:t>Характерные травмы при ДТП</w:t>
      </w:r>
      <w:r>
        <w:t xml:space="preserve">. </w:t>
      </w:r>
      <w:r w:rsidRPr="00102079">
        <w:t>Какие травмы можно получить при аварии</w:t>
      </w:r>
      <w:r>
        <w:t>. С</w:t>
      </w:r>
      <w:r w:rsidRPr="00102079">
        <w:t>тепени тяжести травм при ДТП</w:t>
      </w:r>
      <w:r>
        <w:t xml:space="preserve">. </w:t>
      </w:r>
    </w:p>
    <w:p w:rsidR="00DD3A53" w:rsidRDefault="00DD3A53" w:rsidP="00DD3A53">
      <w:pPr>
        <w:spacing w:line="360" w:lineRule="auto"/>
        <w:ind w:firstLine="709"/>
        <w:jc w:val="center"/>
      </w:pPr>
      <w:r w:rsidRPr="00DD3A53">
        <w:t>Анализ маршрутов движения транспортных средств и выявление опасных участков на маршруте</w:t>
      </w:r>
    </w:p>
    <w:p w:rsidR="00DD3A53" w:rsidRDefault="00DD3A53" w:rsidP="00DD3A53">
      <w:pPr>
        <w:spacing w:line="360" w:lineRule="auto"/>
        <w:ind w:firstLine="709"/>
        <w:jc w:val="both"/>
      </w:pPr>
      <w:r w:rsidRPr="00DD3A53">
        <w:t>Анализ маршрутов движения транспортных средств</w:t>
      </w:r>
      <w:r>
        <w:t xml:space="preserve">. </w:t>
      </w:r>
    </w:p>
    <w:p w:rsidR="00DD3A53" w:rsidRDefault="00DD3A53" w:rsidP="00DD3A53">
      <w:pPr>
        <w:spacing w:line="360" w:lineRule="auto"/>
        <w:ind w:firstLine="709"/>
        <w:jc w:val="center"/>
      </w:pPr>
      <w:r w:rsidRPr="00DD3A53">
        <w:t>Общие принципы прогнозирования опасных дорожно-транспортных ситуаций</w:t>
      </w:r>
    </w:p>
    <w:p w:rsidR="00DD3A53" w:rsidRPr="00DD3A53" w:rsidRDefault="00DD3A53" w:rsidP="00DD3A53">
      <w:pPr>
        <w:spacing w:line="360" w:lineRule="auto"/>
        <w:ind w:firstLine="709"/>
        <w:jc w:val="both"/>
      </w:pPr>
      <w:r>
        <w:t>П</w:t>
      </w:r>
      <w:r w:rsidRPr="00DD3A53">
        <w:t>ринципы</w:t>
      </w:r>
      <w:r>
        <w:t xml:space="preserve">. </w:t>
      </w:r>
      <w:r w:rsidRPr="00DD3A53">
        <w:rPr>
          <w:bCs/>
        </w:rPr>
        <w:t>Факторы, которые относятся к действиям водителя</w:t>
      </w:r>
      <w:r>
        <w:rPr>
          <w:bCs/>
        </w:rPr>
        <w:t xml:space="preserve">. </w:t>
      </w:r>
    </w:p>
    <w:p w:rsidR="00535FD2" w:rsidRDefault="00535FD2" w:rsidP="00535FD2">
      <w:pPr>
        <w:spacing w:line="360" w:lineRule="auto"/>
        <w:ind w:firstLine="709"/>
        <w:jc w:val="center"/>
      </w:pPr>
    </w:p>
    <w:p w:rsidR="00642950" w:rsidRDefault="00642950" w:rsidP="00535FD2">
      <w:pPr>
        <w:spacing w:line="360" w:lineRule="auto"/>
        <w:ind w:firstLine="709"/>
        <w:jc w:val="center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</w:t>
      </w:r>
      <w:r w:rsidR="00040597" w:rsidRPr="00A21317">
        <w:rPr>
          <w:b/>
        </w:rPr>
        <w:t>словия реализации программы</w:t>
      </w:r>
    </w:p>
    <w:p w:rsidR="00642950" w:rsidRPr="00A21317" w:rsidRDefault="00642950" w:rsidP="00642950">
      <w:pPr>
        <w:ind w:firstLine="709"/>
        <w:jc w:val="center"/>
        <w:textAlignment w:val="baseline"/>
        <w:rPr>
          <w:b/>
        </w:rPr>
      </w:pPr>
    </w:p>
    <w:p w:rsidR="00642950" w:rsidRPr="00B94AF5" w:rsidRDefault="00642950" w:rsidP="00642950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Программы должны обеспечивать: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642950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642950" w:rsidRDefault="00642950" w:rsidP="00040597">
      <w:pPr>
        <w:spacing w:line="360" w:lineRule="auto"/>
        <w:ind w:firstLine="709"/>
        <w:jc w:val="both"/>
        <w:textAlignment w:val="baseline"/>
      </w:pPr>
    </w:p>
    <w:p w:rsidR="00040597" w:rsidRPr="00A21317" w:rsidRDefault="00040597" w:rsidP="00040597">
      <w:pPr>
        <w:spacing w:line="360" w:lineRule="auto"/>
        <w:ind w:firstLine="709"/>
        <w:jc w:val="both"/>
        <w:textAlignment w:val="baseline"/>
      </w:pPr>
    </w:p>
    <w:p w:rsidR="00642950" w:rsidRPr="00B94AF5" w:rsidRDefault="00642950" w:rsidP="00040597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lastRenderedPageBreak/>
        <w:t>4.2 Информационно-методические условия реализации Программы включают:</w:t>
      </w:r>
    </w:p>
    <w:p w:rsidR="00642950" w:rsidRPr="00A21317" w:rsidRDefault="00040597" w:rsidP="00040597">
      <w:pPr>
        <w:spacing w:line="360" w:lineRule="auto"/>
        <w:ind w:firstLine="709"/>
        <w:jc w:val="both"/>
        <w:textAlignment w:val="baseline"/>
      </w:pPr>
      <w:r>
        <w:t>- учебный</w:t>
      </w:r>
      <w:r w:rsidR="00642950" w:rsidRPr="00A21317">
        <w:t xml:space="preserve"> план;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календарный учебный график;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образовательную программу;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642950" w:rsidRDefault="00642950" w:rsidP="00040597">
      <w:pPr>
        <w:spacing w:line="360" w:lineRule="auto"/>
        <w:ind w:firstLine="709"/>
        <w:jc w:val="both"/>
        <w:textAlignment w:val="baseline"/>
      </w:pPr>
      <w:r w:rsidRPr="00A21317">
        <w:t>- расписание занятий.</w:t>
      </w:r>
    </w:p>
    <w:p w:rsidR="00642950" w:rsidRPr="00A21317" w:rsidRDefault="00642950" w:rsidP="00040597">
      <w:pPr>
        <w:spacing w:line="360" w:lineRule="auto"/>
        <w:ind w:firstLine="709"/>
        <w:jc w:val="both"/>
        <w:textAlignment w:val="baseline"/>
      </w:pPr>
    </w:p>
    <w:p w:rsidR="00642950" w:rsidRDefault="00642950" w:rsidP="00642950">
      <w:pPr>
        <w:ind w:firstLine="709"/>
        <w:jc w:val="center"/>
        <w:rPr>
          <w:rStyle w:val="a7"/>
          <w:b/>
          <w:sz w:val="24"/>
        </w:rPr>
      </w:pPr>
      <w:r w:rsidRPr="002B3886">
        <w:rPr>
          <w:b/>
        </w:rPr>
        <w:t xml:space="preserve">4.3 </w:t>
      </w:r>
      <w:r w:rsidRPr="00040597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p w:rsidR="00040597" w:rsidRPr="002B3886" w:rsidRDefault="00040597" w:rsidP="00642950">
      <w:pPr>
        <w:ind w:firstLine="709"/>
        <w:jc w:val="center"/>
        <w:rPr>
          <w:rStyle w:val="a7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642950" w:rsidRPr="00AA0037" w:rsidTr="00745AA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642950" w:rsidRPr="00AA0037" w:rsidTr="00745AA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2950" w:rsidRPr="00AA0037" w:rsidRDefault="00642950" w:rsidP="00745AA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642950" w:rsidRPr="00AA0037" w:rsidTr="00745AA1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0" w:rsidRPr="00AA0037" w:rsidRDefault="00642950" w:rsidP="00745AA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040597" w:rsidRDefault="00040597" w:rsidP="00040597">
      <w:pPr>
        <w:widowControl w:val="0"/>
        <w:spacing w:line="360" w:lineRule="auto"/>
        <w:ind w:firstLine="709"/>
        <w:jc w:val="center"/>
        <w:rPr>
          <w:rStyle w:val="a7"/>
          <w:b/>
          <w:sz w:val="24"/>
        </w:rPr>
      </w:pPr>
    </w:p>
    <w:p w:rsidR="00642950" w:rsidRPr="00040597" w:rsidRDefault="00642950" w:rsidP="00040597">
      <w:pPr>
        <w:widowControl w:val="0"/>
        <w:spacing w:line="360" w:lineRule="auto"/>
        <w:ind w:firstLine="709"/>
        <w:jc w:val="center"/>
        <w:rPr>
          <w:rFonts w:eastAsia="Courier New"/>
          <w:b/>
          <w:color w:val="000000"/>
          <w:lang w:bidi="ru-RU"/>
        </w:rPr>
      </w:pPr>
      <w:r w:rsidRPr="00040597">
        <w:rPr>
          <w:rStyle w:val="a7"/>
          <w:b/>
          <w:sz w:val="24"/>
        </w:rPr>
        <w:t>4.4</w:t>
      </w:r>
      <w:r w:rsidRPr="00040597">
        <w:rPr>
          <w:rFonts w:eastAsiaTheme="minorEastAsia"/>
        </w:rPr>
        <w:t xml:space="preserve"> </w:t>
      </w:r>
      <w:r w:rsidRPr="00040597">
        <w:rPr>
          <w:rFonts w:eastAsia="Courier New"/>
          <w:b/>
          <w:color w:val="000000"/>
          <w:lang w:bidi="ru-RU"/>
        </w:rPr>
        <w:t>Кадровое обеспечение образовательного процесса</w:t>
      </w:r>
    </w:p>
    <w:p w:rsidR="00642950" w:rsidRPr="00040597" w:rsidRDefault="00642950" w:rsidP="00040597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040597">
        <w:rPr>
          <w:rFonts w:eastAsia="Courier New"/>
          <w:color w:val="000000"/>
          <w:lang w:bidi="ru-RU"/>
        </w:rPr>
        <w:t xml:space="preserve">Требования к квалификации педагогических кадров: высшее </w:t>
      </w:r>
      <w:r w:rsidR="00040597">
        <w:rPr>
          <w:rFonts w:eastAsia="Courier New"/>
          <w:color w:val="000000"/>
          <w:lang w:bidi="ru-RU"/>
        </w:rPr>
        <w:t xml:space="preserve">или среднее профессиональное </w:t>
      </w:r>
      <w:r w:rsidRPr="00040597">
        <w:rPr>
          <w:rFonts w:eastAsia="Courier New"/>
          <w:color w:val="000000"/>
          <w:lang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обучения.</w:t>
      </w:r>
    </w:p>
    <w:p w:rsidR="00642950" w:rsidRPr="00040597" w:rsidRDefault="00642950" w:rsidP="00040597">
      <w:pPr>
        <w:pStyle w:val="1"/>
        <w:spacing w:before="0" w:line="360" w:lineRule="auto"/>
        <w:rPr>
          <w:rFonts w:ascii="Times New Roman" w:eastAsiaTheme="minorEastAsia" w:hAnsi="Times New Roman" w:cs="Times New Roman"/>
          <w:u w:val="none"/>
        </w:rPr>
      </w:pPr>
    </w:p>
    <w:p w:rsidR="00642950" w:rsidRPr="00040597" w:rsidRDefault="00642950" w:rsidP="00040597">
      <w:pPr>
        <w:pStyle w:val="1"/>
        <w:spacing w:before="0" w:line="360" w:lineRule="auto"/>
        <w:rPr>
          <w:rFonts w:ascii="Times New Roman" w:eastAsiaTheme="minorEastAsia" w:hAnsi="Times New Roman" w:cs="Times New Roman"/>
          <w:u w:val="none"/>
        </w:rPr>
      </w:pPr>
      <w:r w:rsidRPr="0004059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642950" w:rsidRPr="00040597" w:rsidRDefault="00642950" w:rsidP="00040597">
      <w:pPr>
        <w:spacing w:line="360" w:lineRule="auto"/>
        <w:ind w:firstLine="709"/>
        <w:jc w:val="both"/>
        <w:rPr>
          <w:rStyle w:val="a7"/>
          <w:sz w:val="24"/>
        </w:rPr>
      </w:pPr>
      <w:r w:rsidRPr="00040597">
        <w:rPr>
          <w:rStyle w:val="a7"/>
          <w:b/>
          <w:sz w:val="24"/>
        </w:rPr>
        <w:t>5.1</w:t>
      </w:r>
      <w:r w:rsidRPr="00040597">
        <w:rPr>
          <w:rStyle w:val="a7"/>
          <w:sz w:val="24"/>
        </w:rPr>
        <w:t xml:space="preserve"> Текущий контроль успеваемости обучающихся, установление форм аттестации, </w:t>
      </w:r>
      <w:r w:rsidR="00144BC1">
        <w:rPr>
          <w:rStyle w:val="a7"/>
          <w:sz w:val="24"/>
        </w:rPr>
        <w:t xml:space="preserve">порядка </w:t>
      </w:r>
      <w:r w:rsidRPr="00040597">
        <w:rPr>
          <w:rStyle w:val="a7"/>
          <w:sz w:val="24"/>
        </w:rPr>
        <w:t xml:space="preserve">проведения относится к компетенции организации, осуществляющей образовательную деятельность. </w:t>
      </w:r>
    </w:p>
    <w:p w:rsidR="00642950" w:rsidRPr="00040597" w:rsidRDefault="00642950" w:rsidP="00040597">
      <w:pPr>
        <w:spacing w:line="360" w:lineRule="auto"/>
        <w:ind w:firstLine="709"/>
        <w:jc w:val="both"/>
        <w:rPr>
          <w:rStyle w:val="a7"/>
          <w:sz w:val="24"/>
        </w:rPr>
      </w:pPr>
      <w:r w:rsidRPr="00040597">
        <w:rPr>
          <w:rStyle w:val="a7"/>
          <w:b/>
          <w:sz w:val="24"/>
        </w:rPr>
        <w:t>5.2</w:t>
      </w:r>
      <w:r w:rsidR="00144BC1">
        <w:rPr>
          <w:rStyle w:val="a7"/>
          <w:sz w:val="24"/>
        </w:rPr>
        <w:t xml:space="preserve"> Профессиональное </w:t>
      </w:r>
      <w:proofErr w:type="gramStart"/>
      <w:r w:rsidR="00144BC1">
        <w:rPr>
          <w:rStyle w:val="a7"/>
          <w:sz w:val="24"/>
        </w:rPr>
        <w:t>обучение по п</w:t>
      </w:r>
      <w:r w:rsidRPr="00040597">
        <w:rPr>
          <w:rStyle w:val="a7"/>
          <w:sz w:val="24"/>
        </w:rPr>
        <w:t>рограмме</w:t>
      </w:r>
      <w:proofErr w:type="gramEnd"/>
      <w:r w:rsidRPr="00040597">
        <w:rPr>
          <w:rStyle w:val="a7"/>
          <w:sz w:val="24"/>
        </w:rPr>
        <w:t xml:space="preserve"> завершается итоговой аттестацией в форме квалификационного экзамена.</w:t>
      </w:r>
      <w:r w:rsidRPr="00040597">
        <w:t xml:space="preserve"> </w:t>
      </w:r>
      <w:r w:rsidRPr="00040597">
        <w:rPr>
          <w:rStyle w:val="a7"/>
          <w:sz w:val="24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10 вопроса</w:t>
      </w:r>
      <w:r w:rsidR="00144BC1">
        <w:rPr>
          <w:rStyle w:val="a7"/>
          <w:sz w:val="24"/>
        </w:rPr>
        <w:t>.</w:t>
      </w:r>
      <w:r w:rsidRPr="00040597">
        <w:rPr>
          <w:rStyle w:val="a7"/>
          <w:sz w:val="24"/>
        </w:rPr>
        <w:t xml:space="preserve"> </w:t>
      </w:r>
    </w:p>
    <w:p w:rsidR="00642950" w:rsidRPr="00A21317" w:rsidRDefault="00642950" w:rsidP="00642950">
      <w:pPr>
        <w:ind w:firstLine="709"/>
        <w:jc w:val="both"/>
        <w:textAlignment w:val="baseline"/>
        <w:rPr>
          <w:b/>
        </w:rPr>
      </w:pPr>
    </w:p>
    <w:p w:rsidR="00642950" w:rsidRPr="00A21317" w:rsidRDefault="00642950" w:rsidP="00642950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642950" w:rsidRPr="00A21317" w:rsidRDefault="00642950" w:rsidP="00642950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 xml:space="preserve">нительной </w:t>
      </w:r>
      <w:r w:rsidRPr="00A21317">
        <w:rPr>
          <w:color w:val="000000"/>
          <w:shd w:val="clear" w:color="auto" w:fill="FFFFFF"/>
          <w:lang w:bidi="ru-RU"/>
        </w:rPr>
        <w:lastRenderedPageBreak/>
        <w:t>литературы</w:t>
      </w:r>
    </w:p>
    <w:p w:rsidR="00642950" w:rsidRPr="00A21317" w:rsidRDefault="00642950" w:rsidP="00741923">
      <w:pPr>
        <w:widowControl w:val="0"/>
        <w:spacing w:line="360" w:lineRule="auto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6A2C2B" w:rsidRDefault="00741923" w:rsidP="00741923">
      <w:pPr>
        <w:spacing w:line="360" w:lineRule="auto"/>
        <w:ind w:firstLine="709"/>
      </w:pPr>
      <w:r>
        <w:t xml:space="preserve">- ГОСТ </w:t>
      </w:r>
      <w:proofErr w:type="gramStart"/>
      <w:r>
        <w:t>Р</w:t>
      </w:r>
      <w:proofErr w:type="gramEnd"/>
      <w:r>
        <w:t xml:space="preserve"> 50844-95 Автобусы для перевозки инвалидов. Общие технические требования (с Изменением N 1)</w:t>
      </w:r>
      <w:r>
        <w:cr/>
        <w:t xml:space="preserve">- </w:t>
      </w:r>
      <w:r w:rsidRPr="00741923">
        <w:t>Приказ</w:t>
      </w:r>
      <w:r>
        <w:t xml:space="preserve"> Министерство транспорта Российской Федерации от 1 декабря 2015 г.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</w:p>
    <w:p w:rsidR="00741923" w:rsidRDefault="00741923" w:rsidP="00741923">
      <w:pPr>
        <w:spacing w:line="360" w:lineRule="auto"/>
        <w:ind w:firstLine="709"/>
      </w:pPr>
      <w:r>
        <w:t>- Федеральный закон от 08.11.2007 N 259-ФЗ</w:t>
      </w:r>
      <w:r w:rsidRPr="00741923">
        <w:t xml:space="preserve"> </w:t>
      </w:r>
      <w:r>
        <w:t>устав автомобильного транспорта и городского наземного электрического транспорта</w:t>
      </w:r>
    </w:p>
    <w:p w:rsidR="00741923" w:rsidRDefault="00741923" w:rsidP="00741923">
      <w:pPr>
        <w:spacing w:line="360" w:lineRule="auto"/>
        <w:ind w:firstLine="709"/>
      </w:pPr>
      <w:r>
        <w:t xml:space="preserve">- Федеральный закон о безопасности дорожного движения от </w:t>
      </w:r>
      <w:r w:rsidRPr="00741923">
        <w:t>10 декабря 1995 г. N 196-ФЗ</w:t>
      </w:r>
    </w:p>
    <w:p w:rsidR="00EA2366" w:rsidRDefault="00EA2366" w:rsidP="00741923">
      <w:pPr>
        <w:spacing w:line="360" w:lineRule="auto"/>
        <w:ind w:firstLine="709"/>
      </w:pPr>
    </w:p>
    <w:sectPr w:rsidR="00E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25"/>
    <w:rsid w:val="00040597"/>
    <w:rsid w:val="000456E8"/>
    <w:rsid w:val="0007184A"/>
    <w:rsid w:val="000729DC"/>
    <w:rsid w:val="00102079"/>
    <w:rsid w:val="00144BC1"/>
    <w:rsid w:val="00241834"/>
    <w:rsid w:val="002A66DA"/>
    <w:rsid w:val="002D1D2F"/>
    <w:rsid w:val="002E49AC"/>
    <w:rsid w:val="00397339"/>
    <w:rsid w:val="003A40EB"/>
    <w:rsid w:val="00405B4E"/>
    <w:rsid w:val="004272FD"/>
    <w:rsid w:val="004B4E75"/>
    <w:rsid w:val="004D3FC2"/>
    <w:rsid w:val="004F121F"/>
    <w:rsid w:val="00530996"/>
    <w:rsid w:val="00535FD2"/>
    <w:rsid w:val="00642950"/>
    <w:rsid w:val="006A212A"/>
    <w:rsid w:val="006A2C2B"/>
    <w:rsid w:val="006B14A9"/>
    <w:rsid w:val="006E0325"/>
    <w:rsid w:val="00705B6F"/>
    <w:rsid w:val="00741923"/>
    <w:rsid w:val="007C3DDE"/>
    <w:rsid w:val="008C436D"/>
    <w:rsid w:val="00987422"/>
    <w:rsid w:val="009A5691"/>
    <w:rsid w:val="009C56E0"/>
    <w:rsid w:val="00A850ED"/>
    <w:rsid w:val="00BB5406"/>
    <w:rsid w:val="00BD14B1"/>
    <w:rsid w:val="00C27AB3"/>
    <w:rsid w:val="00DC76D0"/>
    <w:rsid w:val="00DD3A53"/>
    <w:rsid w:val="00DE2349"/>
    <w:rsid w:val="00E27577"/>
    <w:rsid w:val="00E87F72"/>
    <w:rsid w:val="00EA2366"/>
    <w:rsid w:val="00EF63B3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95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14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64295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rsid w:val="006429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642950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6429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642950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6429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642950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6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6429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642950"/>
    <w:pPr>
      <w:jc w:val="center"/>
    </w:pPr>
  </w:style>
  <w:style w:type="character" w:customStyle="1" w:styleId="a7">
    <w:name w:val="Цветовое выделение для Нормальный"/>
    <w:uiPriority w:val="99"/>
    <w:rsid w:val="00642950"/>
    <w:rPr>
      <w:sz w:val="20"/>
    </w:rPr>
  </w:style>
  <w:style w:type="character" w:customStyle="1" w:styleId="5">
    <w:name w:val="Основной текст (5)_"/>
    <w:basedOn w:val="a0"/>
    <w:link w:val="50"/>
    <w:rsid w:val="006429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950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642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642950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642950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42950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95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14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64295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rsid w:val="006429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642950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64295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642950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6429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642950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6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6429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642950"/>
    <w:pPr>
      <w:jc w:val="center"/>
    </w:pPr>
  </w:style>
  <w:style w:type="character" w:customStyle="1" w:styleId="a7">
    <w:name w:val="Цветовое выделение для Нормальный"/>
    <w:uiPriority w:val="99"/>
    <w:rsid w:val="00642950"/>
    <w:rPr>
      <w:sz w:val="20"/>
    </w:rPr>
  </w:style>
  <w:style w:type="character" w:customStyle="1" w:styleId="5">
    <w:name w:val="Основной текст (5)_"/>
    <w:basedOn w:val="a0"/>
    <w:link w:val="50"/>
    <w:rsid w:val="006429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2950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642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642950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642950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642950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29</cp:revision>
  <dcterms:created xsi:type="dcterms:W3CDTF">2020-03-09T09:21:00Z</dcterms:created>
  <dcterms:modified xsi:type="dcterms:W3CDTF">2021-04-08T08:14:00Z</dcterms:modified>
</cp:coreProperties>
</file>