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D0" w:rsidRDefault="00DA3F51">
      <w:pPr>
        <w:rPr>
          <w:rFonts w:asciiTheme="minorHAnsi" w:hAnsi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573.3pt;margin-top:-72.75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5E8DFDEA-70F0-4778-82A6-C98266DBD6E9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DA3F51" w:rsidRDefault="00DA3F51" w:rsidP="00DA3F51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DA3F51" w:rsidRDefault="00DA3F51" w:rsidP="00A926C2">
      <w:pPr>
        <w:shd w:val="clear" w:color="auto" w:fill="FFFFFF"/>
        <w:autoSpaceDE w:val="0"/>
        <w:ind w:firstLine="1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926C2" w:rsidRPr="00A926C2" w:rsidRDefault="00A926C2" w:rsidP="00A926C2">
      <w:pPr>
        <w:shd w:val="clear" w:color="auto" w:fill="FFFFFF"/>
        <w:autoSpaceDE w:val="0"/>
        <w:ind w:firstLine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КАЛЕНДАРНЫЙ УЧ</w:t>
      </w:r>
      <w:r w:rsidR="00A55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ЕБНЫЙ ГРАФИК Учебной группы № </w:t>
      </w:r>
      <w:r w:rsidR="00807F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:rsidR="00A926C2" w:rsidRPr="003C38E9" w:rsidRDefault="00A926C2" w:rsidP="00A926C2">
      <w:pPr>
        <w:shd w:val="clear" w:color="auto" w:fill="FFFFFF"/>
        <w:autoSpaceDE w:val="0"/>
        <w:ind w:firstLine="1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«ПОВЫШЕНИЕ КВАЛИФИКАЦИИ СПЕЦИАЛИСТОВ ПО БЕЗОПАСНОСТИ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ДОРОЖНОГО ДВИЖЕНИЯ В ОРГАНИЗАЦИЯХ, ОСУЩЕСТВЛЯЮЩИХ</w:t>
      </w:r>
    </w:p>
    <w:p w:rsidR="00A926C2" w:rsidRDefault="00A926C2" w:rsidP="00A926C2">
      <w:pPr>
        <w:shd w:val="clear" w:color="auto" w:fill="FFFFFF"/>
        <w:autoSpaceDE w:val="0"/>
        <w:ind w:right="518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ПЕРЕВОЗКИ ПАССАЖИРОВ И ГРУЗОВ»</w:t>
      </w:r>
    </w:p>
    <w:tbl>
      <w:tblPr>
        <w:tblpPr w:leftFromText="180" w:rightFromText="180" w:vertAnchor="page" w:horzAnchor="margin" w:tblpY="10441"/>
        <w:tblW w:w="151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7" w:type="dxa"/>
          <w:right w:w="16" w:type="dxa"/>
        </w:tblCellMar>
        <w:tblLook w:val="0000"/>
      </w:tblPr>
      <w:tblGrid>
        <w:gridCol w:w="434"/>
        <w:gridCol w:w="10914"/>
        <w:gridCol w:w="993"/>
        <w:gridCol w:w="992"/>
        <w:gridCol w:w="992"/>
        <w:gridCol w:w="851"/>
      </w:tblGrid>
      <w:tr w:rsidR="00A926C2" w:rsidTr="00A926C2">
        <w:trPr>
          <w:trHeight w:val="405"/>
        </w:trPr>
        <w:tc>
          <w:tcPr>
            <w:tcW w:w="4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Pr="008A6FB8" w:rsidRDefault="00A926C2" w:rsidP="00A926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 w:rsidRPr="008A6FB8"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Номер темы</w:t>
            </w:r>
          </w:p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914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Наименование учебных тем</w:t>
            </w:r>
          </w:p>
        </w:tc>
        <w:tc>
          <w:tcPr>
            <w:tcW w:w="297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807F81" w:rsidP="00A926C2">
            <w:pPr>
              <w:spacing w:line="240" w:lineRule="exact"/>
              <w:ind w:left="26" w:right="-40"/>
              <w:jc w:val="center"/>
              <w:rPr>
                <w:rFonts w:hint="eastAsia"/>
              </w:rPr>
            </w:pPr>
            <w:r>
              <w:rPr>
                <w:sz w:val="20"/>
              </w:rPr>
              <w:t>Учебные недели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ind w:left="26" w:right="-40"/>
              <w:jc w:val="center"/>
              <w:rPr>
                <w:rFonts w:hint="eastAsia"/>
              </w:rPr>
            </w:pPr>
            <w:r w:rsidRPr="008A6FB8">
              <w:rPr>
                <w:sz w:val="18"/>
              </w:rPr>
              <w:t>Всего учебных часов</w:t>
            </w:r>
          </w:p>
        </w:tc>
      </w:tr>
      <w:tr w:rsidR="00A926C2" w:rsidTr="00A926C2">
        <w:trPr>
          <w:trHeight w:val="300"/>
        </w:trPr>
        <w:tc>
          <w:tcPr>
            <w:tcW w:w="43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3E5602" w:rsidRDefault="00807F81" w:rsidP="006F4A68">
            <w:pPr>
              <w:spacing w:line="240" w:lineRule="exact"/>
              <w:ind w:left="26" w:right="-4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3E5602" w:rsidRDefault="00807F81" w:rsidP="006F4A68">
            <w:pPr>
              <w:spacing w:line="240" w:lineRule="exact"/>
              <w:ind w:left="26" w:right="-4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3E5602" w:rsidRDefault="00807F81" w:rsidP="00807F81">
            <w:pPr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ind w:left="26" w:right="-4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A926C2" w:rsidTr="00A926C2">
        <w:trPr>
          <w:trHeight w:val="708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1. Нормативные акты и организация работы по обеспечению БДД, в том числе в части режима труда и отдыха водителей, буксировки транспортных средств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  <w:tr w:rsidR="00A926C2" w:rsidTr="00A926C2">
        <w:trPr>
          <w:trHeight w:val="434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ind w:right="936" w:firstLine="2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ind w:right="936" w:firstLine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2. Обеспечение безопасности перевозок пассажиров, включая детей (в т.ч. легковыми такси)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412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3. Обеспечение безопасности регулярных перевозок пассажиров и перевозок пассажиров по заказам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926C2" w:rsidTr="00A926C2">
        <w:trPr>
          <w:trHeight w:val="419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4. Обеспечение безопасности перевозок организованных групп детей автобусами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708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5. Обеспечение безопасности при перевозке грузов, в том числе по размещению и креплению грузов на транспортных средствах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860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ind w:right="209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ind w:right="20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6. Перевозка по территории Российской Федерации отдельных видов грузов, имеющих свою специфику при обеспечении безопасности – крупногабаритные грузы, тяжеловесные грузы, скоропортящиеся грузы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432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7. Обеспечение безопасности перевозки опасных грузов по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424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8. Обеспечение безопасности перевозок пассажиров и грузов в особых условиях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926C2" w:rsidTr="00A926C2">
        <w:trPr>
          <w:trHeight w:val="275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9. Основы трудового законодательства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434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10. Правила и нормы охраны труда на автомобильном транспорте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851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11 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я контейнерных и пакетных перевозок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  <w:tr w:rsidR="00A926C2" w:rsidTr="00A926C2">
        <w:trPr>
          <w:trHeight w:val="708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ind w:right="62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12. Правила технической эксплуатации транспортных средств, в том числе допуск транспортных средств к эксплуатации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421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lastRenderedPageBreak/>
              <w:t>13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13 Методы планирования, учета и анализа автомобильных перевозок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427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14. Порядок разработки и утверждения планов производственно-хозяйственной деятельности предприятий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701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15. Организация процесса перевозок и труда водительского состава и других работников, занятых эксплуатацией автотранспорта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A926C2" w:rsidTr="00A926C2">
        <w:trPr>
          <w:trHeight w:val="712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ind w:right="206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ind w:right="206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16. 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6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  <w:tr w:rsidR="00A926C2" w:rsidTr="00A926C2">
        <w:trPr>
          <w:trHeight w:val="708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17. 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926C2" w:rsidTr="00A926C2">
        <w:trPr>
          <w:trHeight w:val="718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ind w:right="67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ind w:right="67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Тема 18. Ответственность за административные правонарушения на транспорте, в области дорожного движения и при эксплуатации транспортных средств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Т3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</w:tr>
      <w:tr w:rsidR="00A926C2" w:rsidTr="00A926C2">
        <w:trPr>
          <w:trHeight w:val="282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Зачет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A926C2" w:rsidTr="00A926C2">
        <w:trPr>
          <w:trHeight w:val="273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91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26C2" w:rsidRDefault="00A926C2" w:rsidP="00A926C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Всего часов в неделю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926C2" w:rsidRPr="001F6720" w:rsidRDefault="00A926C2" w:rsidP="00A926C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F6720">
              <w:rPr>
                <w:rFonts w:ascii="Times New Roman" w:eastAsia="Calibri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926C2" w:rsidRDefault="00A926C2" w:rsidP="00A926C2">
            <w:pPr>
              <w:spacing w:line="240" w:lineRule="exact"/>
              <w:jc w:val="center"/>
              <w:rPr>
                <w:rFonts w:hint="eastAsia"/>
              </w:rPr>
            </w:pPr>
            <w:r>
              <w:t>72</w:t>
            </w:r>
          </w:p>
        </w:tc>
      </w:tr>
    </w:tbl>
    <w:p w:rsidR="00A926C2" w:rsidRPr="00A926C2" w:rsidRDefault="00A926C2">
      <w:pPr>
        <w:rPr>
          <w:rFonts w:asciiTheme="minorHAnsi" w:hAnsiTheme="minorHAnsi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4E5EAE" w:rsidRDefault="004E5EAE">
      <w:pPr>
        <w:rPr>
          <w:rFonts w:hint="eastAsia"/>
        </w:rPr>
      </w:pPr>
    </w:p>
    <w:p w:rsidR="005F0D9D" w:rsidRPr="00A926C2" w:rsidRDefault="005F0D9D" w:rsidP="005F0D9D">
      <w:pPr>
        <w:rPr>
          <w:rFonts w:asciiTheme="minorHAnsi" w:hAnsiTheme="minorHAnsi"/>
        </w:rPr>
      </w:pPr>
    </w:p>
    <w:p w:rsidR="005F0D9D" w:rsidRPr="00A926C2" w:rsidRDefault="005F0D9D">
      <w:pPr>
        <w:rPr>
          <w:rFonts w:asciiTheme="minorHAnsi" w:hAnsiTheme="minorHAnsi"/>
        </w:rPr>
      </w:pPr>
    </w:p>
    <w:sectPr w:rsidR="005F0D9D" w:rsidRPr="00A926C2" w:rsidSect="004E5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33" w:rsidRDefault="002C1333" w:rsidP="004E5EAE">
      <w:pPr>
        <w:rPr>
          <w:rFonts w:hint="eastAsia"/>
        </w:rPr>
      </w:pPr>
      <w:r>
        <w:separator/>
      </w:r>
    </w:p>
  </w:endnote>
  <w:endnote w:type="continuationSeparator" w:id="0">
    <w:p w:rsidR="002C1333" w:rsidRDefault="002C1333" w:rsidP="004E5E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33" w:rsidRDefault="002C1333" w:rsidP="004E5EAE">
      <w:pPr>
        <w:rPr>
          <w:rFonts w:hint="eastAsia"/>
        </w:rPr>
      </w:pPr>
      <w:r>
        <w:separator/>
      </w:r>
    </w:p>
  </w:footnote>
  <w:footnote w:type="continuationSeparator" w:id="0">
    <w:p w:rsidR="002C1333" w:rsidRDefault="002C1333" w:rsidP="004E5E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DE1"/>
    <w:rsid w:val="000525F0"/>
    <w:rsid w:val="00062D21"/>
    <w:rsid w:val="001072F9"/>
    <w:rsid w:val="00122FA7"/>
    <w:rsid w:val="00175C02"/>
    <w:rsid w:val="00190992"/>
    <w:rsid w:val="001E4C91"/>
    <w:rsid w:val="001F6720"/>
    <w:rsid w:val="00222A62"/>
    <w:rsid w:val="00280972"/>
    <w:rsid w:val="002A6DC6"/>
    <w:rsid w:val="002C1333"/>
    <w:rsid w:val="003216F3"/>
    <w:rsid w:val="003458F3"/>
    <w:rsid w:val="003878DE"/>
    <w:rsid w:val="0039475F"/>
    <w:rsid w:val="003955F7"/>
    <w:rsid w:val="0039793A"/>
    <w:rsid w:val="003E5602"/>
    <w:rsid w:val="00414D30"/>
    <w:rsid w:val="00452174"/>
    <w:rsid w:val="004B5766"/>
    <w:rsid w:val="004E5EAE"/>
    <w:rsid w:val="0056116A"/>
    <w:rsid w:val="00582DE1"/>
    <w:rsid w:val="005A0EB0"/>
    <w:rsid w:val="005F0D9D"/>
    <w:rsid w:val="005F686C"/>
    <w:rsid w:val="00624751"/>
    <w:rsid w:val="00644F0E"/>
    <w:rsid w:val="00686A91"/>
    <w:rsid w:val="00697B30"/>
    <w:rsid w:val="006B401F"/>
    <w:rsid w:val="006E499B"/>
    <w:rsid w:val="006F4A68"/>
    <w:rsid w:val="0073734F"/>
    <w:rsid w:val="00807F81"/>
    <w:rsid w:val="00846109"/>
    <w:rsid w:val="00852B78"/>
    <w:rsid w:val="00864A88"/>
    <w:rsid w:val="008A6FB8"/>
    <w:rsid w:val="00910A42"/>
    <w:rsid w:val="009315E4"/>
    <w:rsid w:val="009F6379"/>
    <w:rsid w:val="00A0256E"/>
    <w:rsid w:val="00A55CD1"/>
    <w:rsid w:val="00A926C2"/>
    <w:rsid w:val="00D05D22"/>
    <w:rsid w:val="00DA3F51"/>
    <w:rsid w:val="00DB4E4F"/>
    <w:rsid w:val="00DC0DEF"/>
    <w:rsid w:val="00E144CB"/>
    <w:rsid w:val="00E257D0"/>
    <w:rsid w:val="00ED7AEB"/>
    <w:rsid w:val="00F11B0C"/>
    <w:rsid w:val="00F32F2C"/>
    <w:rsid w:val="00F6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A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E5EA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4E5EA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E5EA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4E5EA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E5EAE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D984LQa39F84IC8ou2O0R2nFVAg=</DigestValue>
    </Reference>
    <Reference URI="#idOfficeObject" Type="http://www.w3.org/2000/09/xmldsig#Object">
      <DigestMethod Algorithm="http://www.w3.org/2000/09/xmldsig#sha1"/>
      <DigestValue>TfUG2zUG/5PtWavlpvec6d/CRrc=</DigestValue>
    </Reference>
    <Reference URI="#idValidSigLnImg" Type="http://www.w3.org/2000/09/xmldsig#Object">
      <DigestMethod Algorithm="http://www.w3.org/2000/09/xmldsig#sha1"/>
      <DigestValue>I9b9D0ibTJmoFVGzp0wvK540H04=</DigestValue>
    </Reference>
    <Reference URI="#idInvalidSigLnImg" Type="http://www.w3.org/2000/09/xmldsig#Object">
      <DigestMethod Algorithm="http://www.w3.org/2000/09/xmldsig#sha1"/>
      <DigestValue>xCafyF4kpJ/WPH3m1cUaG/hUJ2k=</DigestValue>
    </Reference>
  </SignedInfo>
  <SignatureValue>
    TMT2iI5rQkMq5dvZU1+L3qX9l95nQgXH1qiTMLiwRTd4Q1rVutneGTiOJONa6HLoXfAqNSIw
    k19H95+8+rgrI6QpPOj+xtzi6/G5kt1aORcYsOYfUtPpS4lwsayQHztpdi2Upv9YuprxzQCX
    N9kQKU8tKm31bq3b/nuQp16zRP4=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/heBBxLIKtreUlz/N1lTQDquq4Y=</DigestValue>
      </Reference>
      <Reference URI="/word/endnotes.xml?ContentType=application/vnd.openxmlformats-officedocument.wordprocessingml.endnotes+xml">
        <DigestMethod Algorithm="http://www.w3.org/2000/09/xmldsig#sha1"/>
        <DigestValue>X/8eYiW7ErIK34uV0SdWyEQT39w=</DigestValue>
      </Reference>
      <Reference URI="/word/fontTable.xml?ContentType=application/vnd.openxmlformats-officedocument.wordprocessingml.fontTable+xml">
        <DigestMethod Algorithm="http://www.w3.org/2000/09/xmldsig#sha1"/>
        <DigestValue>wgEeHun19RYwSTV4Wh8qKLYKzUc=</DigestValue>
      </Reference>
      <Reference URI="/word/footnotes.xml?ContentType=application/vnd.openxmlformats-officedocument.wordprocessingml.footnotes+xml">
        <DigestMethod Algorithm="http://www.w3.org/2000/09/xmldsig#sha1"/>
        <DigestValue>TJe+g7OManQO265TFA7cHwIOEdo=</DigestValue>
      </Reference>
      <Reference URI="/word/media/image1.emf?ContentType=image/x-emf">
        <DigestMethod Algorithm="http://www.w3.org/2000/09/xmldsig#sha1"/>
        <DigestValue>+a0Z1T4hfMQBrjGa+Pj2jOBSn6s=</DigestValue>
      </Reference>
      <Reference URI="/word/settings.xml?ContentType=application/vnd.openxmlformats-officedocument.wordprocessingml.settings+xml">
        <DigestMethod Algorithm="http://www.w3.org/2000/09/xmldsig#sha1"/>
        <DigestValue>IEzBBhN0ZHbLwQ8spAMDjwyueQ8=</DigestValue>
      </Reference>
      <Reference URI="/word/styles.xml?ContentType=application/vnd.openxmlformats-officedocument.wordprocessingml.styles+xml">
        <DigestMethod Algorithm="http://www.w3.org/2000/09/xmldsig#sha1"/>
        <DigestValue>7ESfBs9uKrsdFW/Om1lF9QsyGQo=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2023-01-18T06:07:29Z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{5E8DFDEA-70F0-4778-82A6-C98266DBD6E9}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AYAAAAAAQAAAAAAAAAAAAAA/rEAAP7/AAAAAAAAVgsAAELkowDc4S8A61VSdSwPAdggEZgGAAAAAOJg5nZodOZ2LA8B2DsAAAB44i8AF8mWYgAAAAAsDwHYzAAAACARmAYnyZZi/yIA4X/kAMApAAAAAAAAAN8BACAAAAAgAACKATTiLwBY4i8ALA8B2FNlZ2/MAAAAAQAAAAAAAABY4i8ALnuXYsziLwDMAAAAAQAAAAAAAABw4i8ALnuXYgAALwDMAAAASOQvAAEAAAAAAAAALOMvAM56l2Lk4i8ALA8B2AEAAAAAAAAAAgAAABAMUQAAAAAAAQAACCwPAdh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EIANBDCwAABADS5MUCAAAAAAAAAABTAGkAZwBuAGEAdAB1AHIAZQBMAGkAbgBlAAAApUioYklIqGIwYpkGbDWcYrSxgWMAAAQADM4vAKJdqmKQdrwABj6aYr9dqmKSy7bEpM4vAAEABAAAAAQAIBfBCABL7AoAAAQACM4vAAAApmIAOfQJABq6AKTOLwCkzi8AAQAEAAAABAB0zi8AAAAAAP////84zi8AdM4vALhfpmIGPppiwl+mYurLtsQAAC8AkHa8ACAtmAYAAAAAMAAAAIjOLwAAAAAAz118YwAAAACABB4AAAAAAJBtmQZszi8APV18Y7QqmAYnzy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OQAAAAAA4P///wcAAACEVUMLCAAAAHhVQwsBAAAAAAUAoNYAAAAAzS8AMc6mYgAAAAA4zS8APM0vANkRAQEBAAAAAQAAAKA1wwD0sIFj9LCBY/rAAAAAAAAAAAAAAAAAAABsNZxioDXDADjNLwC5EKpiAACBY4BLfgP0sIFjBQAAAFTNLwD0sIFjVM0vAEeAqWJogKliQNEvAOiVnGJkzS8AWTCnYvSwgWPvzS8A/M8vAAAAp2LvzS8AgEt+A4BLfgM0JKdi9LCBYw/OLwAc0C8AGCSnYg/OLwCQR34DkEd+AzQkp2KAUpgGBQAAAEDRLwB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JgGAAAAAAEAAAAAAAAAAAAAAP6xAAD+/wAAAAAAAFYLAABC5KMA3OEvAOtVUnUsDwHYIBGYBgAAAADiYOZ2aHTmdiwPAdg7AAAAeOIvABfJlmIAAAAALA8B2MwAAAAgEZgGJ8mWYv8iAOF/5ADAKQAAAAAAAADfAQAgAAAAIAAAigE04i8AWOIvACwPAdhTZWdvzAAAAAEAAAAAAAAAWOIvAC57l2LM4i8AzAAAAAEAAAAAAAAAcOIvAC57l2IAAC8AzAAAAEjkLwABAAAAAAAAACzjLwDOepdi5OIvACwPAdgBAAAAAAAAAAIAAAAQDFEAAAAAAAEAAAgsDwHY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BCADQQwsAAAQA0uTFAgAAAAAAAAAAUwBpAGcAbgBhAHQAdQByAGUATABpAG4AZQAAAKVIqGJJSKhiMGKZBmw1nGK0sYFjAAAEAAzOLwCiXapikHa8AAY+mmK/Xapiksu2xKTOLwABAAQAAAAEACAXwQgAS+wKAAAEAAjOLwAAAKZiADn0CQAaugCkzi8ApM4vAAEABAAAAAQAdM4vAAAAAAD/////OM4vAHTOLwC4X6ZiBj6aYsJfpmLqy7bEAAAvAJB2vAAgLZgGAAAAADAAAACIzi8AAAAAAM9dfGMAAAAAgAQeAAAAAACQbZkGbM4vAD1dfGO0KpgGJ88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DkAAAAAAOD///8HAAAAhFVDCwgAAAB4VUMLAQAAAAAFAKDWAAAAAM0vADHOpmIAAAAAOM0vADzNLwDZEQEBAQAAAAEAAACgNcMA9LCBY/SwgWP6wAAAAAAAAAAAAAAAAAAAbDWcYqA1wwA4zS8AuRCqYgAAgWOAS34D9LCBYwUAAABUzS8A9LCBY1TNLwBHgKliaICpYkDRLwDolZxiZM0vAFkwp2L0sIFj780vAPzPLwAAAKdi780vAIBLfgOAS34DNCSnYvSwgWMPzi8AHNAvABgkp2IPzi8AkEd+A5BHfgM0JKdigFKYBgUAAABA0S8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2022-12-27T06:16:00Z</cp:lastPrinted>
  <dcterms:created xsi:type="dcterms:W3CDTF">2020-03-23T09:41:00Z</dcterms:created>
  <dcterms:modified xsi:type="dcterms:W3CDTF">2023-01-18T06:07:00Z</dcterms:modified>
</cp:coreProperties>
</file>