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3C" w:rsidRDefault="00A07F3C" w:rsidP="0039672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4.3pt;margin-top:-44.5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DB5D49D6-8BF0-485B-851D-58639865BE73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A07F3C" w:rsidRDefault="00A07F3C" w:rsidP="0039672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07F3C" w:rsidRDefault="00A07F3C" w:rsidP="0039672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07F3C" w:rsidRDefault="00A07F3C" w:rsidP="0039672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07F3C" w:rsidRDefault="00A07F3C" w:rsidP="0039672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6725" w:rsidRPr="007E4B12" w:rsidRDefault="00396725" w:rsidP="0039672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B12">
        <w:rPr>
          <w:rFonts w:ascii="Times New Roman" w:hAnsi="Times New Roman"/>
          <w:b/>
          <w:bCs/>
          <w:sz w:val="24"/>
          <w:szCs w:val="24"/>
        </w:rPr>
        <w:t xml:space="preserve">РАБОЧИЙ УЧЕБНО – ТЕМАТИЧЕСКИЙ ПЛАН </w:t>
      </w:r>
    </w:p>
    <w:p w:rsidR="00396725" w:rsidRPr="007E4B12" w:rsidRDefault="00396725" w:rsidP="0039672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B12">
        <w:rPr>
          <w:rFonts w:ascii="Times New Roman" w:hAnsi="Times New Roman"/>
          <w:b/>
          <w:bCs/>
          <w:sz w:val="24"/>
          <w:szCs w:val="24"/>
        </w:rPr>
        <w:t>ЕЖЕГОДНЫХ ЗАНЯТИЙ С ВОДИТЕЛЯМИ АВТОТРАНСПОРТНЫХ ОРГАНИЗАЦИЙ</w:t>
      </w:r>
    </w:p>
    <w:p w:rsidR="00396725" w:rsidRPr="007E4B12" w:rsidRDefault="00396725" w:rsidP="0039672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725" w:rsidRDefault="00396725" w:rsidP="0039672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49"/>
        <w:gridCol w:w="1140"/>
        <w:gridCol w:w="1252"/>
      </w:tblGrid>
      <w:tr w:rsidR="00396725" w:rsidTr="00487CA7">
        <w:trPr>
          <w:trHeight w:hRule="exact" w:val="540"/>
          <w:jc w:val="center"/>
        </w:trPr>
        <w:tc>
          <w:tcPr>
            <w:tcW w:w="79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Наименование разделов и учебных тем</w:t>
            </w:r>
          </w:p>
        </w:tc>
        <w:tc>
          <w:tcPr>
            <w:tcW w:w="23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  <w:r>
              <w:t>Количество часов</w:t>
            </w:r>
          </w:p>
        </w:tc>
      </w:tr>
      <w:tr w:rsidR="00396725" w:rsidTr="00487CA7">
        <w:trPr>
          <w:jc w:val="center"/>
        </w:trPr>
        <w:tc>
          <w:tcPr>
            <w:tcW w:w="79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/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  <w:proofErr w:type="spellStart"/>
            <w:r>
              <w:t>Теорети-ческих</w:t>
            </w:r>
            <w:proofErr w:type="spellEnd"/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  <w:proofErr w:type="spellStart"/>
            <w:r>
              <w:t>Практи-ческих</w:t>
            </w:r>
            <w:proofErr w:type="spellEnd"/>
          </w:p>
        </w:tc>
      </w:tr>
      <w:tr w:rsidR="00396725" w:rsidTr="00487CA7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widowControl/>
              <w:snapToGrid w:val="0"/>
            </w:pPr>
            <w:r>
              <w:rPr>
                <w:b/>
                <w:bCs/>
              </w:rPr>
              <w:t>Раздел 1.  Дорожно-транспортная аварийность</w:t>
            </w:r>
            <w:r>
              <w:t xml:space="preserve">                                                 1.1. Состояние дорожно-транспортной аварийности на автомобильном транспорте. </w:t>
            </w:r>
          </w:p>
          <w:p w:rsidR="00396725" w:rsidRDefault="00396725" w:rsidP="00487CA7">
            <w:pPr>
              <w:widowControl/>
              <w:jc w:val="both"/>
            </w:pPr>
            <w:r>
              <w:t>1.2. Конструктивные особенности транспортных средств, обеспечивающие безопасность   дорожного движения.</w:t>
            </w:r>
          </w:p>
          <w:p w:rsidR="00396725" w:rsidRDefault="00396725" w:rsidP="00487CA7">
            <w:pPr>
              <w:widowControl/>
            </w:pPr>
            <w:r>
              <w:t>1.3. Профессиональное мастерство водителя транспортного средства.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</w:p>
        </w:tc>
      </w:tr>
      <w:tr w:rsidR="00396725" w:rsidTr="00487CA7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widowControl/>
              <w:snapToGrid w:val="0"/>
            </w:pPr>
            <w:r>
              <w:rPr>
                <w:b/>
                <w:bCs/>
              </w:rPr>
              <w:t xml:space="preserve">Раздел 2.Типичные дорожно-транспортные ситуации повышенной опасности. Разбор и анализ примеров ДТП      </w:t>
            </w:r>
            <w:r>
              <w:t xml:space="preserve">        </w:t>
            </w:r>
          </w:p>
          <w:p w:rsidR="00396725" w:rsidRDefault="00396725" w:rsidP="00487CA7">
            <w:pPr>
              <w:widowControl/>
            </w:pPr>
            <w:r>
              <w:t xml:space="preserve">2.1. Основные понятия о дорожно-транспортных ситуациях                                        </w:t>
            </w:r>
          </w:p>
          <w:p w:rsidR="00396725" w:rsidRDefault="00396725" w:rsidP="00487CA7">
            <w:pPr>
              <w:widowControl/>
            </w:pPr>
            <w:r>
              <w:t xml:space="preserve">2.2. Одиночное движение по загородной дороге. Встречный разъезд. Следование за лидером. Обгон-объезд                                 </w:t>
            </w:r>
          </w:p>
          <w:p w:rsidR="00396725" w:rsidRDefault="00396725" w:rsidP="00487CA7">
            <w:pPr>
              <w:widowControl/>
            </w:pPr>
            <w:r>
              <w:t xml:space="preserve">2.3. Особенности управления транспортным средством в сложных дорожных условиях        </w:t>
            </w:r>
          </w:p>
          <w:p w:rsidR="00396725" w:rsidRDefault="00396725" w:rsidP="00487CA7">
            <w:pPr>
              <w:widowControl/>
            </w:pPr>
            <w:r>
              <w:t xml:space="preserve">2.4. Проезд перекрестков, железнодорожных   переездов, трамвайных путей               </w:t>
            </w:r>
          </w:p>
          <w:p w:rsidR="00396725" w:rsidRDefault="00396725" w:rsidP="00487CA7">
            <w:pPr>
              <w:widowControl/>
            </w:pPr>
            <w:r>
              <w:t xml:space="preserve">2.5. Дорожно-транспортные ситуации с участием пешеходов, велосипедистов. Посадка и высадка пассажиров                                  </w:t>
            </w:r>
          </w:p>
          <w:p w:rsidR="00396725" w:rsidRDefault="00396725" w:rsidP="00487CA7">
            <w:pPr>
              <w:widowControl/>
            </w:pPr>
            <w:r>
              <w:t xml:space="preserve">2.6. Маневрирование в ограниченном   пространстве. Буксировка транспортных средств  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</w:p>
        </w:tc>
      </w:tr>
      <w:tr w:rsidR="00396725" w:rsidTr="00487CA7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widowControl/>
              <w:snapToGrid w:val="0"/>
            </w:pPr>
            <w:r>
              <w:rPr>
                <w:b/>
                <w:bCs/>
              </w:rPr>
              <w:t>Раздел 3. Нормативно-правовое регулирование дорожного   движения</w:t>
            </w:r>
            <w:r>
              <w:t xml:space="preserve">                                        </w:t>
            </w:r>
          </w:p>
          <w:p w:rsidR="00396725" w:rsidRDefault="00396725" w:rsidP="00487CA7">
            <w:pPr>
              <w:widowControl/>
            </w:pPr>
            <w:r>
              <w:t xml:space="preserve">3.1. Общие требования к водителю в   нормативных документах                       </w:t>
            </w:r>
          </w:p>
          <w:p w:rsidR="00396725" w:rsidRDefault="00396725" w:rsidP="00487CA7">
            <w:pPr>
              <w:widowControl/>
            </w:pPr>
            <w:r>
              <w:t xml:space="preserve">3.2. Проверка знаний водителями Правил   дорожного движения                               </w:t>
            </w:r>
          </w:p>
          <w:p w:rsidR="00396725" w:rsidRDefault="00396725" w:rsidP="00487CA7">
            <w:pPr>
              <w:widowControl/>
            </w:pPr>
            <w:r>
              <w:t xml:space="preserve">3.3. Дорожно-транспортные происшествия и виды  ответственности                           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</w:tc>
      </w:tr>
      <w:tr w:rsidR="00396725" w:rsidTr="00487CA7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widowControl/>
              <w:snapToGrid w:val="0"/>
            </w:pPr>
            <w:r>
              <w:rPr>
                <w:b/>
                <w:bCs/>
              </w:rPr>
              <w:t>Раздел 4. Оказание первой медицинской помощи  пострадавшим в ДТП</w:t>
            </w:r>
            <w:r>
              <w:t xml:space="preserve">                          </w:t>
            </w:r>
          </w:p>
          <w:p w:rsidR="00396725" w:rsidRDefault="00396725" w:rsidP="00487CA7">
            <w:pPr>
              <w:widowControl/>
            </w:pPr>
            <w:r>
              <w:t xml:space="preserve">4.1. Первая помощь при ДТП.                       </w:t>
            </w:r>
          </w:p>
          <w:p w:rsidR="00396725" w:rsidRDefault="00396725" w:rsidP="00487CA7">
            <w:pPr>
              <w:widowControl/>
            </w:pPr>
            <w:r>
              <w:t xml:space="preserve">4.2. Виды и формы поражения пострадавших при ДТП, приемы первой медицинской помощи.          </w:t>
            </w:r>
          </w:p>
          <w:p w:rsidR="00396725" w:rsidRDefault="00396725" w:rsidP="00487CA7">
            <w:pPr>
              <w:widowControl/>
            </w:pPr>
            <w:r>
              <w:t xml:space="preserve">4.3. Оказание первой медицинской помощи.        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  <w:p w:rsidR="00396725" w:rsidRDefault="00396725" w:rsidP="00487CA7">
            <w:pPr>
              <w:pStyle w:val="a3"/>
              <w:jc w:val="center"/>
            </w:pPr>
            <w:r>
              <w:t>2</w:t>
            </w: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</w:p>
        </w:tc>
      </w:tr>
      <w:tr w:rsidR="00396725" w:rsidTr="00487CA7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widowControl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5.Изучение условий перевозок пассажиров и  грузов на опасных участках маршрутов движения</w:t>
            </w:r>
          </w:p>
          <w:p w:rsidR="00396725" w:rsidRDefault="00396725" w:rsidP="00487CA7">
            <w:pPr>
              <w:widowControl/>
            </w:pPr>
            <w:r>
              <w:t xml:space="preserve">5.1. Анализ маршрутов движения транспортных средств и выявление опасных участков на маршруте                                       </w:t>
            </w:r>
          </w:p>
          <w:p w:rsidR="00396725" w:rsidRDefault="00396725" w:rsidP="00487CA7">
            <w:pPr>
              <w:widowControl/>
            </w:pPr>
            <w:r>
              <w:t xml:space="preserve">5.2. Прогнозирование и предупреждение  возникновения опасных дорожно-транспортных ситуаций на маршрутах движения транспортных       </w:t>
            </w:r>
          </w:p>
          <w:p w:rsidR="00396725" w:rsidRDefault="00396725" w:rsidP="00487CA7">
            <w:pPr>
              <w:widowControl/>
            </w:pPr>
            <w:r>
              <w:t xml:space="preserve">средств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  <w:p w:rsidR="00396725" w:rsidRDefault="00396725" w:rsidP="00487CA7">
            <w:pPr>
              <w:pStyle w:val="a3"/>
              <w:jc w:val="center"/>
            </w:pPr>
          </w:p>
          <w:p w:rsidR="00396725" w:rsidRDefault="00396725" w:rsidP="00487CA7">
            <w:pPr>
              <w:pStyle w:val="a3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</w:p>
        </w:tc>
      </w:tr>
      <w:tr w:rsidR="00396725" w:rsidTr="00487CA7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widowControl/>
              <w:snapToGrid w:val="0"/>
            </w:pPr>
            <w:r>
              <w:t xml:space="preserve">Зачетное занятие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</w:pPr>
            <w:r>
              <w:t>1</w:t>
            </w:r>
          </w:p>
        </w:tc>
      </w:tr>
      <w:tr w:rsidR="00396725" w:rsidTr="00487CA7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widowControl/>
              <w:snapToGrid w:val="0"/>
            </w:pPr>
            <w:r>
              <w:lastRenderedPageBreak/>
              <w:t xml:space="preserve">Итого:                                     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725" w:rsidRDefault="00396725" w:rsidP="00487CA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396725" w:rsidRDefault="00396725" w:rsidP="00396725">
      <w:pPr>
        <w:pStyle w:val="ConsPlusNormal"/>
        <w:widowControl/>
        <w:ind w:firstLine="0"/>
        <w:jc w:val="center"/>
      </w:pPr>
    </w:p>
    <w:p w:rsidR="00396725" w:rsidRPr="007E4B12" w:rsidRDefault="00396725" w:rsidP="003967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E44" w:rsidRDefault="006E5E44"/>
    <w:sectPr w:rsidR="006E5E44" w:rsidSect="0082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58"/>
    <w:rsid w:val="001A6E58"/>
    <w:rsid w:val="00396725"/>
    <w:rsid w:val="006E5E44"/>
    <w:rsid w:val="00827586"/>
    <w:rsid w:val="00A0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39672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e9J69t0YnZTxkbV21h7POpNWbIA=</DigestValue>
    </Reference>
    <Reference URI="#idOfficeObject" Type="http://www.w3.org/2000/09/xmldsig#Object">
      <DigestMethod Algorithm="http://www.w3.org/2000/09/xmldsig#sha1"/>
      <DigestValue>DdLTMS/EcHfx6Y5BqngJctRdUH4=</DigestValue>
    </Reference>
    <Reference URI="#idValidSigLnImg" Type="http://www.w3.org/2000/09/xmldsig#Object">
      <DigestMethod Algorithm="http://www.w3.org/2000/09/xmldsig#sha1"/>
      <DigestValue>TeOeVMTcTBSxmAa0W5whZnFSx68=</DigestValue>
    </Reference>
    <Reference URI="#idInvalidSigLnImg" Type="http://www.w3.org/2000/09/xmldsig#Object">
      <DigestMethod Algorithm="http://www.w3.org/2000/09/xmldsig#sha1"/>
      <DigestValue>g3/VLvScxpaZC5aiybIhhTG5yR8=</DigestValue>
    </Reference>
  </SignedInfo>
  <SignatureValue>
    iFFUncgQwsiTgFaoSyVnuJcfLiZeEV43V6y/j9xzUY20nCPhuzivxDZ1L6dZQ6VqK7baV15R
    RtnThDuv6s9dXpz59Mc4c8s2wNvANJP9KLVALjagzWwnsF20ey88G0l9TYARgle2RAqlGwU8
    cZPjpEFA9NjZzVw7hezShVNNAEs=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Bjn91+zgDKmd0IXPzPgLXWZ81/s=</DigestValue>
      </Reference>
      <Reference URI="/word/fontTable.xml?ContentType=application/vnd.openxmlformats-officedocument.wordprocessingml.fontTable+xml">
        <DigestMethod Algorithm="http://www.w3.org/2000/09/xmldsig#sha1"/>
        <DigestValue>f4ntbO9YJ+SgIGLxP+t9uAiWErg=</DigestValue>
      </Reference>
      <Reference URI="/word/media/image1.emf?ContentType=image/x-emf">
        <DigestMethod Algorithm="http://www.w3.org/2000/09/xmldsig#sha1"/>
        <DigestValue>KkNPQcb1rhRbWnhXhhS7r+21Ms8=</DigestValue>
      </Reference>
      <Reference URI="/word/settings.xml?ContentType=application/vnd.openxmlformats-officedocument.wordprocessingml.settings+xml">
        <DigestMethod Algorithm="http://www.w3.org/2000/09/xmldsig#sha1"/>
        <DigestValue>eZUlOorHnq8VEefe67S1CByrFdA=</DigestValue>
      </Reference>
      <Reference URI="/word/styles.xml?ContentType=application/vnd.openxmlformats-officedocument.wordprocessingml.styles+xml">
        <DigestMethod Algorithm="http://www.w3.org/2000/09/xmldsig#sha1"/>
        <DigestValue>wtLeloemxUFxKre8Q1lb8J5m9wI=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2023-01-18T10:33:09Z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{DB5D49D6-8BF0-485B-851D-58639865BE73}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azwyAFS8AIK4bAIYCAADqEwH7/KwbALJe124A2s8MvF7XbvW8cjUgrhsAhgIAAOoTAfu4y9puuMvabtSsGwB8shsANDiWbgAAAAC8XtduP17XbgDazwz/////K5gMbgDazwwAAAAAIK4bAAAAAfsAGNgMANrPDAAAAAAmAAAAhgIAAA0AAACGiAJu6hMB+wAY2Ax1AAAAAAAAAAAAAAD8rRsAIK4bAPytGwAAABsAdQAAABAFAKSGAgAAKAAAAAAAAAAAAAAA6YgCbuoTAfsAAAAAAAAAAAAY2A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DQAAABXv8m2cVwoCBgAAALinGwAZBAAAAQAAAA4AAACj7fJtnFcKArinGwABAAAAtKYbAJnw8m3IDAHaKKgbAAEAAAC8phsAVG3YbljM2m4wqBsAAKgbAB3u8m1YzNpuMzNrMgCAAAABAAAALO7ybRCnGwDEfeZ2AADmdl/PZzUYqBsAAAAAAKgDK3QVAAAA5KYbAAAAAACMrhsAHqbsdtcVmkP+////k33mdgYAAACAAVd1AAAAAAAAMgaAAVd1nwATANYKCrdYpxsANoFSdTi6MgYAAAAAgAFXdVinGwBVgVJ1gAFXdcgMAdogCEYMgKcb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2s8MgBUvACCuGwCGAgAA6hMB+/ysGwCyXtduANrPDLxe1271vHI1IK4bAIYCAADqEwH7uMvabrjL2m7UrBsAfLIbADQ4lm4AAAAAvF7Xbj9e124A2s8M/////yuYDG4A2s8MAAAAACCuGwAAAAH7ABjYDADazwwAAAAAJgAAAIYCAAANAAAAhogCbuoTAfsAGNgMdQAAAAAAAAAAAAAA/K0bACCuGwD8rRsAAAAbAHUAAAAQBQCkhgIAACgAAAAAAAAAAAAAAOmIAm7qEwH7AAAAAAAAAAAAGNg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A0AAAAV7/JtnFcKAgYAAAC4pxsAGQQAAAEAAAAOAAAAo+3ybZxXCgK4pxsAAQAAALSmGwCZ8PJtyAwB2iioGwABAAAAvKYbAFRt2G5YzNpuMKgbAACoGwAd7vJtWMzabjMzazIAgAAAAQAAACzu8m0QpxsAxH3mdgAA5nZfz2c1GKgbAAAAAACoAyt0FQAAAOSmGwAAAAAAjK4bAB6m7HbXFZpD/v///5N95nYGAAAAgAFXdQAAAAAAADIGgAFXdZ8AEwDWCgq3WKcbADaBUnU4ujIGAAAAAIABV3VYpxsAVYFSdYABV3XIDAHaIAhGDI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2023-01-11T11:54:00Z</dcterms:created>
  <dcterms:modified xsi:type="dcterms:W3CDTF">2023-01-18T10:33:00Z</dcterms:modified>
</cp:coreProperties>
</file>