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CB8F1"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Описание образовательной программы</w:t>
      </w:r>
    </w:p>
    <w:p w14:paraId="4C2FC9D8"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Пояснительная записка</w:t>
      </w:r>
    </w:p>
    <w:p w14:paraId="605F4A92"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Рабочая программа профессиональной подготовки водителей транспортных средств категории "B" (далее - Рабочая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пунктом 3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Приложением № 2 Приказ Министерства просвещения Российской Федерации от 8 ноября 2021 г. № 808 об утверждении примерных программ профессионального обучения водителей транспортных средств соответствующих категорий и подкатегорий, Порядком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требованиями,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14:paraId="42BC9A7B"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Содержание Рабочей программы представлено пояснительной запиской,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14:paraId="587F398C"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14:paraId="23CF9A09"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Базовый цикл включает учебные предметы:</w:t>
      </w:r>
    </w:p>
    <w:p w14:paraId="6E550D81"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"Основы законодательства Российской Федерации в сфере дорожного движения";</w:t>
      </w:r>
      <w:r w:rsidRPr="00D35F53">
        <w:rPr>
          <w:rFonts w:ascii="Arial" w:eastAsia="Times New Roman" w:hAnsi="Arial" w:cs="Arial"/>
          <w:color w:val="121212"/>
          <w:kern w:val="0"/>
          <w:sz w:val="24"/>
          <w:szCs w:val="24"/>
          <w:lang w:eastAsia="ru-RU"/>
          <w14:ligatures w14:val="none"/>
        </w:rPr>
        <w:br/>
        <w:t>"Психофизиологические основы деятельности водителя";</w:t>
      </w:r>
      <w:r w:rsidRPr="00D35F53">
        <w:rPr>
          <w:rFonts w:ascii="Arial" w:eastAsia="Times New Roman" w:hAnsi="Arial" w:cs="Arial"/>
          <w:color w:val="121212"/>
          <w:kern w:val="0"/>
          <w:sz w:val="24"/>
          <w:szCs w:val="24"/>
          <w:lang w:eastAsia="ru-RU"/>
          <w14:ligatures w14:val="none"/>
        </w:rPr>
        <w:br/>
        <w:t>"Основы управления транспортными средствами";</w:t>
      </w:r>
      <w:r w:rsidRPr="00D35F53">
        <w:rPr>
          <w:rFonts w:ascii="Arial" w:eastAsia="Times New Roman" w:hAnsi="Arial" w:cs="Arial"/>
          <w:color w:val="121212"/>
          <w:kern w:val="0"/>
          <w:sz w:val="24"/>
          <w:szCs w:val="24"/>
          <w:lang w:eastAsia="ru-RU"/>
          <w14:ligatures w14:val="none"/>
        </w:rPr>
        <w:br/>
        <w:t>"Первая помощь при дорожно-транспортном происшествии".</w:t>
      </w:r>
      <w:r w:rsidRPr="00D35F53">
        <w:rPr>
          <w:rFonts w:ascii="Arial" w:eastAsia="Times New Roman" w:hAnsi="Arial" w:cs="Arial"/>
          <w:color w:val="121212"/>
          <w:kern w:val="0"/>
          <w:sz w:val="24"/>
          <w:szCs w:val="24"/>
          <w:lang w:eastAsia="ru-RU"/>
          <w14:ligatures w14:val="none"/>
        </w:rPr>
        <w:br/>
        <w:t>Специальный цикл включает учебные предметы:</w:t>
      </w:r>
      <w:r w:rsidRPr="00D35F53">
        <w:rPr>
          <w:rFonts w:ascii="Arial" w:eastAsia="Times New Roman" w:hAnsi="Arial" w:cs="Arial"/>
          <w:color w:val="121212"/>
          <w:kern w:val="0"/>
          <w:sz w:val="24"/>
          <w:szCs w:val="24"/>
          <w:lang w:eastAsia="ru-RU"/>
          <w14:ligatures w14:val="none"/>
        </w:rPr>
        <w:br/>
        <w:t>"Устройство и техническое обслуживание транспортных средств категории "B" как объектов управления";</w:t>
      </w:r>
      <w:r w:rsidRPr="00D35F53">
        <w:rPr>
          <w:rFonts w:ascii="Arial" w:eastAsia="Times New Roman" w:hAnsi="Arial" w:cs="Arial"/>
          <w:color w:val="121212"/>
          <w:kern w:val="0"/>
          <w:sz w:val="24"/>
          <w:szCs w:val="24"/>
          <w:lang w:eastAsia="ru-RU"/>
          <w14:ligatures w14:val="none"/>
        </w:rPr>
        <w:br/>
        <w:t>"Основы управления транспортными средствами категории "B";</w:t>
      </w:r>
      <w:r w:rsidRPr="00D35F53">
        <w:rPr>
          <w:rFonts w:ascii="Arial" w:eastAsia="Times New Roman" w:hAnsi="Arial" w:cs="Arial"/>
          <w:color w:val="121212"/>
          <w:kern w:val="0"/>
          <w:sz w:val="24"/>
          <w:szCs w:val="24"/>
          <w:lang w:eastAsia="ru-RU"/>
          <w14:ligatures w14:val="none"/>
        </w:rPr>
        <w:br/>
        <w:t>"Вождение транспортных средств категории "B" (с механической трансмиссией/с автоматической трансмиссией)".</w:t>
      </w:r>
    </w:p>
    <w:p w14:paraId="4FF3FD95"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lastRenderedPageBreak/>
        <w:t>Профессиональный цикл включает учебные предметы:</w:t>
      </w:r>
    </w:p>
    <w:p w14:paraId="5E54105F"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"Организация и выполнение грузовых перевозок автомобильным транспортом";</w:t>
      </w:r>
      <w:r w:rsidRPr="00D35F53">
        <w:rPr>
          <w:rFonts w:ascii="Arial" w:eastAsia="Times New Roman" w:hAnsi="Arial" w:cs="Arial"/>
          <w:color w:val="121212"/>
          <w:kern w:val="0"/>
          <w:sz w:val="24"/>
          <w:szCs w:val="24"/>
          <w:lang w:eastAsia="ru-RU"/>
          <w14:ligatures w14:val="none"/>
        </w:rPr>
        <w:br/>
        <w:t>"Организация и выполнение пассажирских перевозок автомобильным транспортом".</w:t>
      </w:r>
      <w:r w:rsidRPr="00D35F53">
        <w:rPr>
          <w:rFonts w:ascii="Arial" w:eastAsia="Times New Roman" w:hAnsi="Arial" w:cs="Arial"/>
          <w:color w:val="121212"/>
          <w:kern w:val="0"/>
          <w:sz w:val="24"/>
          <w:szCs w:val="24"/>
          <w:lang w:eastAsia="ru-RU"/>
          <w14:ligatures w14:val="none"/>
        </w:rPr>
        <w:b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r w:rsidRPr="00D35F53">
        <w:rPr>
          <w:rFonts w:ascii="Arial" w:eastAsia="Times New Roman" w:hAnsi="Arial" w:cs="Arial"/>
          <w:color w:val="121212"/>
          <w:kern w:val="0"/>
          <w:sz w:val="24"/>
          <w:szCs w:val="24"/>
          <w:lang w:eastAsia="ru-RU"/>
          <w14:ligatures w14:val="none"/>
        </w:rPr>
        <w:br/>
        <w:t>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"B", разработанной и утвержденной организацией, осуществляющей образовательную деятельность.</w:t>
      </w:r>
    </w:p>
    <w:p w14:paraId="5A050525"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r w:rsidRPr="00D35F53">
        <w:rPr>
          <w:rFonts w:ascii="Arial" w:eastAsia="Times New Roman" w:hAnsi="Arial" w:cs="Arial"/>
          <w:color w:val="121212"/>
          <w:kern w:val="0"/>
          <w:sz w:val="24"/>
          <w:szCs w:val="24"/>
          <w:lang w:eastAsia="ru-RU"/>
          <w14:ligatures w14:val="none"/>
        </w:rPr>
        <w:br/>
        <w:t>Условия реализации Рабочей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w:t>
      </w:r>
    </w:p>
    <w:p w14:paraId="0DA34738"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Учебно-методические материалы обеспечивают реализацию Рабочей программы.</w:t>
      </w:r>
    </w:p>
    <w:p w14:paraId="4BEFDC9A"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Рабочая программа предусматривает достаточный для формирования, закрепления и развития практических навыков и компетенций объем практики.</w:t>
      </w:r>
    </w:p>
    <w:p w14:paraId="4BEECEB2"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Образовательная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r w:rsidRPr="00D35F53">
        <w:rPr>
          <w:rFonts w:ascii="Arial" w:eastAsia="Times New Roman" w:hAnsi="Arial" w:cs="Arial"/>
          <w:color w:val="121212"/>
          <w:kern w:val="0"/>
          <w:sz w:val="24"/>
          <w:szCs w:val="24"/>
          <w:lang w:eastAsia="ru-RU"/>
          <w14:ligatures w14:val="none"/>
        </w:rPr>
        <w:br/>
        <w:t>Образовательная программа может быть использована для разработки рабочей программы профессиональной подготовки лиц, не достигших 18 лет.</w:t>
      </w:r>
    </w:p>
    <w:p w14:paraId="237C58D5"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В результате освоения Рабочей программы обучающиеся должны знать:</w:t>
      </w:r>
    </w:p>
    <w:p w14:paraId="7468B8DF" w14:textId="77777777" w:rsidR="00D35F53" w:rsidRPr="00D35F53" w:rsidRDefault="00D35F53" w:rsidP="00D35F5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Правила дорожного движения;</w:t>
      </w:r>
    </w:p>
    <w:p w14:paraId="70892684" w14:textId="77777777" w:rsidR="00D35F53" w:rsidRPr="00D35F53" w:rsidRDefault="00D35F53" w:rsidP="00D35F5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основы законодательства Российской Федерации в сфере дорожного движения и перевозок пассажиров и багажа;</w:t>
      </w:r>
    </w:p>
    <w:p w14:paraId="5897782F" w14:textId="77777777" w:rsidR="00D35F53" w:rsidRPr="00D35F53" w:rsidRDefault="00D35F53" w:rsidP="00D35F5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нормативные правовые акты в области обеспечения безопасности дорожного движения;</w:t>
      </w:r>
    </w:p>
    <w:p w14:paraId="45EA8202" w14:textId="77777777" w:rsidR="00D35F53" w:rsidRPr="00D35F53" w:rsidRDefault="00D35F53" w:rsidP="00D35F5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правила обязательного страхования гражданской ответственности владельцев транспортных средств;</w:t>
      </w:r>
    </w:p>
    <w:p w14:paraId="508A65E3" w14:textId="77777777" w:rsidR="00D35F53" w:rsidRPr="00D35F53" w:rsidRDefault="00D35F53" w:rsidP="00D35F5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основы безопасного управления транспортными средствами;</w:t>
      </w:r>
    </w:p>
    <w:p w14:paraId="6873832A" w14:textId="77777777" w:rsidR="00D35F53" w:rsidRPr="00D35F53" w:rsidRDefault="00D35F53" w:rsidP="00D35F5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цели и задачи управления системами "водитель - автомобиль - дорога" и "водитель - автомобиль";</w:t>
      </w:r>
    </w:p>
    <w:p w14:paraId="327BC9F6" w14:textId="77777777" w:rsidR="00D35F53" w:rsidRPr="00D35F53" w:rsidRDefault="00D35F53" w:rsidP="00D35F5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режимы движения с учетом дорожных условий, в том числе, особенностей дорожного покрытия;</w:t>
      </w:r>
    </w:p>
    <w:p w14:paraId="51FFA4D4" w14:textId="77777777" w:rsidR="00D35F53" w:rsidRPr="00D35F53" w:rsidRDefault="00D35F53" w:rsidP="00D35F5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влияние конструктивных характеристик автомобиля на работоспособность и психофизиологическое состояние водителей;</w:t>
      </w:r>
    </w:p>
    <w:p w14:paraId="57633746" w14:textId="77777777" w:rsidR="00D35F53" w:rsidRPr="00D35F53" w:rsidRDefault="00D35F53" w:rsidP="00D35F5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особенности наблюдения за дорожной обстановкой;</w:t>
      </w:r>
    </w:p>
    <w:p w14:paraId="144C659A" w14:textId="77777777" w:rsidR="00D35F53" w:rsidRPr="00D35F53" w:rsidRDefault="00D35F53" w:rsidP="00D35F5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способы контроля безопасной дистанции и бокового интервала;</w:t>
      </w:r>
    </w:p>
    <w:p w14:paraId="51E2915F" w14:textId="77777777" w:rsidR="00D35F53" w:rsidRPr="00D35F53" w:rsidRDefault="00D35F53" w:rsidP="00D35F5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lastRenderedPageBreak/>
        <w:t>последовательность действий при вызове аварийных и спасательных служб;</w:t>
      </w:r>
    </w:p>
    <w:p w14:paraId="7BEFCDD6" w14:textId="77777777" w:rsidR="00D35F53" w:rsidRPr="00D35F53" w:rsidRDefault="00D35F53" w:rsidP="00D35F5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основы обеспечения безопасности наиболее уязвимых участников дорожного движения: пешеходов, велосипедистов;</w:t>
      </w:r>
    </w:p>
    <w:p w14:paraId="39B89343" w14:textId="77777777" w:rsidR="00D35F53" w:rsidRPr="00D35F53" w:rsidRDefault="00D35F53" w:rsidP="00D35F5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основы обеспечения детской пассажирской безопасности;</w:t>
      </w:r>
    </w:p>
    <w:p w14:paraId="78F64961" w14:textId="77777777" w:rsidR="00D35F53" w:rsidRPr="00D35F53" w:rsidRDefault="00D35F53" w:rsidP="00D35F5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последствия, связанные с нарушением Правил дорожного движения водителями транспортных средств;</w:t>
      </w:r>
    </w:p>
    <w:p w14:paraId="1B69F87D" w14:textId="77777777" w:rsidR="00D35F53" w:rsidRPr="00D35F53" w:rsidRDefault="00D35F53" w:rsidP="00D35F5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назначение, устройство, взаимодействие и принцип работы основных механизмов, приборов и деталей транспортного средства;</w:t>
      </w:r>
    </w:p>
    <w:p w14:paraId="4B6E9CC4" w14:textId="77777777" w:rsidR="00D35F53" w:rsidRPr="00D35F53" w:rsidRDefault="00D35F53" w:rsidP="00D35F5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признаки неисправностей, возникающих в пути;</w:t>
      </w:r>
    </w:p>
    <w:p w14:paraId="6D80DE5F" w14:textId="77777777" w:rsidR="00D35F53" w:rsidRPr="00D35F53" w:rsidRDefault="00D35F53" w:rsidP="00D35F5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меры ответственности за нарушение Правил дорожного движения;</w:t>
      </w:r>
    </w:p>
    <w:p w14:paraId="03DFD42F" w14:textId="77777777" w:rsidR="00D35F53" w:rsidRPr="00D35F53" w:rsidRDefault="00D35F53" w:rsidP="00D35F5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влияние погодно-климатических и дорожных условий на безопасность дорожного движения;</w:t>
      </w:r>
    </w:p>
    <w:p w14:paraId="3CDBB151" w14:textId="77777777" w:rsidR="00D35F53" w:rsidRPr="00D35F53" w:rsidRDefault="00D35F53" w:rsidP="00D35F5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правила по охране труда в процессе эксплуатации транспортного средства и обращении с эксплуатационными материалами;</w:t>
      </w:r>
    </w:p>
    <w:p w14:paraId="532E4AA3" w14:textId="77777777" w:rsidR="00D35F53" w:rsidRPr="00D35F53" w:rsidRDefault="00D35F53" w:rsidP="00D35F5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основы трудового законодательства Российской Федерации, нормативные правовые акты, регулирующие режим труда и отдыха водителей;</w:t>
      </w:r>
    </w:p>
    <w:p w14:paraId="31F243BB" w14:textId="77777777" w:rsidR="00D35F53" w:rsidRPr="00D35F53" w:rsidRDefault="00D35F53" w:rsidP="00D35F5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установленные заводом-изготовителем периодичности технического обслуживания и ремонта;</w:t>
      </w:r>
    </w:p>
    <w:p w14:paraId="361D21B8" w14:textId="77777777" w:rsidR="00D35F53" w:rsidRPr="00D35F53" w:rsidRDefault="00D35F53" w:rsidP="00D35F5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инструкции по использованию в работе установленного на транспортном средстве оборудования и приборов;</w:t>
      </w:r>
    </w:p>
    <w:p w14:paraId="16A35FF2" w14:textId="77777777" w:rsidR="00D35F53" w:rsidRPr="00D35F53" w:rsidRDefault="00D35F53" w:rsidP="00D35F5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14:paraId="14A48110" w14:textId="77777777" w:rsidR="00D35F53" w:rsidRPr="00D35F53" w:rsidRDefault="00D35F53" w:rsidP="00D35F5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05F7F47E" w14:textId="77777777" w:rsidR="00D35F53" w:rsidRPr="00D35F53" w:rsidRDefault="00D35F53" w:rsidP="00D35F5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основы погрузки, разгрузки, размещения и крепления грузовых мест, багажа в кузове автомобиля, опасность и последствия перемещения груза;</w:t>
      </w:r>
    </w:p>
    <w:p w14:paraId="146B49A9" w14:textId="77777777" w:rsidR="00D35F53" w:rsidRPr="00D35F53" w:rsidRDefault="00D35F53" w:rsidP="00D35F5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правовые аспекты (права, обязанности и ответственность) оказания первой помощи;</w:t>
      </w:r>
    </w:p>
    <w:p w14:paraId="72F5A199" w14:textId="77777777" w:rsidR="00D35F53" w:rsidRPr="00D35F53" w:rsidRDefault="00D35F53" w:rsidP="00D35F5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правила оказания первой помощи;</w:t>
      </w:r>
    </w:p>
    <w:p w14:paraId="5445562E" w14:textId="77777777" w:rsidR="00D35F53" w:rsidRPr="00D35F53" w:rsidRDefault="00D35F53" w:rsidP="00D35F5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14:paraId="0307F643"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В результате освоения Рабочей программы обучающиеся должны уметь:</w:t>
      </w:r>
    </w:p>
    <w:p w14:paraId="637F09C2" w14:textId="77777777" w:rsidR="00D35F53" w:rsidRPr="00D35F53" w:rsidRDefault="00D35F53" w:rsidP="00D35F53">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безопасно и эффективно управлять транспортным средством в различных условиях движения;</w:t>
      </w:r>
    </w:p>
    <w:p w14:paraId="1BA631C5" w14:textId="77777777" w:rsidR="00D35F53" w:rsidRPr="00D35F53" w:rsidRDefault="00D35F53" w:rsidP="00D35F53">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соблюдать Правила дорожного движения;</w:t>
      </w:r>
    </w:p>
    <w:p w14:paraId="51D01853" w14:textId="77777777" w:rsidR="00D35F53" w:rsidRPr="00D35F53" w:rsidRDefault="00D35F53" w:rsidP="00D35F53">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управлять своим эмоциональным состоянием;</w:t>
      </w:r>
    </w:p>
    <w:p w14:paraId="3742061D" w14:textId="77777777" w:rsidR="00D35F53" w:rsidRPr="00D35F53" w:rsidRDefault="00D35F53" w:rsidP="00D35F53">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конструктивно разрешать противоречия и конфликты, возникающие в дорожном движении;</w:t>
      </w:r>
    </w:p>
    <w:p w14:paraId="7AF157D4" w14:textId="77777777" w:rsidR="00D35F53" w:rsidRPr="00D35F53" w:rsidRDefault="00D35F53" w:rsidP="00D35F53">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выполнять ежедневное техническое обслуживание транспортного средства;</w:t>
      </w:r>
    </w:p>
    <w:p w14:paraId="17C3634B" w14:textId="77777777" w:rsidR="00D35F53" w:rsidRPr="00D35F53" w:rsidRDefault="00D35F53" w:rsidP="00D35F53">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проверять техническое состояние транспортного средства;</w:t>
      </w:r>
    </w:p>
    <w:p w14:paraId="3DC4F0B7" w14:textId="77777777" w:rsidR="00D35F53" w:rsidRPr="00D35F53" w:rsidRDefault="00D35F53" w:rsidP="00D35F53">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устранять мелкие неисправности в процессе эксплуатации транспортного средства, не требующие разборки узлов и агрегатов;</w:t>
      </w:r>
    </w:p>
    <w:p w14:paraId="4753665C" w14:textId="77777777" w:rsidR="00D35F53" w:rsidRPr="00D35F53" w:rsidRDefault="00D35F53" w:rsidP="00D35F53">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14:paraId="658AB501" w14:textId="77777777" w:rsidR="00D35F53" w:rsidRPr="00D35F53" w:rsidRDefault="00D35F53" w:rsidP="00D35F53">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lastRenderedPageBreak/>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154EE28C" w14:textId="77777777" w:rsidR="00D35F53" w:rsidRPr="00D35F53" w:rsidRDefault="00D35F53" w:rsidP="00D35F53">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выбирать безопасные скорость, дистанцию и интервал в различных условиях движения;</w:t>
      </w:r>
    </w:p>
    <w:p w14:paraId="0E55E004" w14:textId="77777777" w:rsidR="00D35F53" w:rsidRPr="00D35F53" w:rsidRDefault="00D35F53" w:rsidP="00D35F53">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использовать зеркала заднего вида при движении и маневрировании;</w:t>
      </w:r>
    </w:p>
    <w:p w14:paraId="0F7FB40D" w14:textId="77777777" w:rsidR="00D35F53" w:rsidRPr="00D35F53" w:rsidRDefault="00D35F53" w:rsidP="00D35F53">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прогнозировать возникновение опасных дорожно-транспортных ситуаций в процессе управления и совершать действия по их предотвращению;</w:t>
      </w:r>
    </w:p>
    <w:p w14:paraId="312B0BD9" w14:textId="77777777" w:rsidR="00D35F53" w:rsidRPr="00D35F53" w:rsidRDefault="00D35F53" w:rsidP="00D35F53">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своевременно принимать правильные решения и уверенно действовать в сложных и опасных дорожных ситуациях;</w:t>
      </w:r>
    </w:p>
    <w:p w14:paraId="5B72555A" w14:textId="77777777" w:rsidR="00D35F53" w:rsidRPr="00D35F53" w:rsidRDefault="00D35F53" w:rsidP="00D35F53">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использовать средства тушения пожара;</w:t>
      </w:r>
    </w:p>
    <w:p w14:paraId="4C414F83" w14:textId="77777777" w:rsidR="00D35F53" w:rsidRPr="00D35F53" w:rsidRDefault="00D35F53" w:rsidP="00D35F53">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использовать установленное на транспортном средстве оборудование и приборы;</w:t>
      </w:r>
    </w:p>
    <w:p w14:paraId="00942B10" w14:textId="77777777" w:rsidR="00D35F53" w:rsidRPr="00D35F53" w:rsidRDefault="00D35F53" w:rsidP="00D35F53">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заполнять документацию, связанную со спецификой эксплуатации транспортного средства;</w:t>
      </w:r>
    </w:p>
    <w:p w14:paraId="4F44A974" w14:textId="77777777" w:rsidR="00D35F53" w:rsidRPr="00D35F53" w:rsidRDefault="00D35F53" w:rsidP="00D35F53">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выполнять мероприятия по оказанию первой помощи пострадавшим в дорожно-транспортном происшествии;</w:t>
      </w:r>
    </w:p>
    <w:p w14:paraId="18259A2A" w14:textId="77777777" w:rsidR="00D35F53" w:rsidRPr="00D35F53" w:rsidRDefault="00D35F53" w:rsidP="00D35F53">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совершенствовать свои навыки управления транспортным средством.</w:t>
      </w:r>
    </w:p>
    <w:p w14:paraId="75980616"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Условия реализации Рабочей программы</w:t>
      </w:r>
    </w:p>
    <w:p w14:paraId="642E691C"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63833F65"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14:paraId="3D23F8EE"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Необходимость применения АПК определяется организацией, осуществляющей образовательную деятельность, самостоятельно.</w:t>
      </w:r>
    </w:p>
    <w:p w14:paraId="2811AA3D"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Обучение проводится с использованием учебно-материальной базы, соответствующей требованиям, установленным пунктом 1 статьи 16 и пунктом 1 статьи 20 Федерального закона N 196-ФЗ (Собрание законодательства Российской Федерации, 1995, N 50, ст. 4873, 2021, N 27, ст. 5159) и подпунктом "б"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r w:rsidRPr="00D35F53">
        <w:rPr>
          <w:rFonts w:ascii="Arial" w:eastAsia="Times New Roman" w:hAnsi="Arial" w:cs="Arial"/>
          <w:color w:val="121212"/>
          <w:kern w:val="0"/>
          <w:sz w:val="24"/>
          <w:szCs w:val="24"/>
          <w:lang w:eastAsia="ru-RU"/>
          <w14:ligatures w14:val="none"/>
        </w:rPr>
        <w:br/>
        <w:t>Теоретическое обучение проводится в оборудованных учебных кабинетах.</w:t>
      </w:r>
    </w:p>
    <w:p w14:paraId="48BCAF97"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lastRenderedPageBreak/>
        <w:t>Наполняемость учебной группы не должна превышать 30 человек.</w:t>
      </w:r>
    </w:p>
    <w:p w14:paraId="09A90DFF"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14:paraId="358AB6D2"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Расчетная формула для определения общего числа учебных кабинетов для теоретического обучения:</w:t>
      </w:r>
    </w:p>
    <w:p w14:paraId="25945F32" w14:textId="5BC0DF87" w:rsidR="00D35F53" w:rsidRPr="00D35F53" w:rsidRDefault="00D35F53" w:rsidP="00D35F53">
      <w:pPr>
        <w:spacing w:after="0"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noProof/>
          <w:kern w:val="0"/>
          <w:sz w:val="24"/>
          <w:szCs w:val="24"/>
          <w:lang w:eastAsia="ru-RU"/>
          <w14:ligatures w14:val="none"/>
        </w:rPr>
        <w:drawing>
          <wp:inline distT="0" distB="0" distL="0" distR="0" wp14:anchorId="67364271" wp14:editId="4C791253">
            <wp:extent cx="1295400" cy="419100"/>
            <wp:effectExtent l="0" t="0" r="0" b="0"/>
            <wp:docPr id="485445282" name="Рисунок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419100"/>
                    </a:xfrm>
                    <a:prstGeom prst="rect">
                      <a:avLst/>
                    </a:prstGeom>
                    <a:noFill/>
                    <a:ln>
                      <a:noFill/>
                    </a:ln>
                  </pic:spPr>
                </pic:pic>
              </a:graphicData>
            </a:graphic>
          </wp:inline>
        </w:drawing>
      </w:r>
    </w:p>
    <w:p w14:paraId="4814D0E3"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где:</w:t>
      </w:r>
      <w:r w:rsidRPr="00D35F53">
        <w:rPr>
          <w:rFonts w:ascii="Arial" w:eastAsia="Times New Roman" w:hAnsi="Arial" w:cs="Arial"/>
          <w:color w:val="121212"/>
          <w:kern w:val="0"/>
          <w:sz w:val="24"/>
          <w:szCs w:val="24"/>
          <w:lang w:eastAsia="ru-RU"/>
          <w14:ligatures w14:val="none"/>
        </w:rPr>
        <w:br/>
        <w:t>П - число необходимых помещений;</w:t>
      </w:r>
      <w:r w:rsidRPr="00D35F53">
        <w:rPr>
          <w:rFonts w:ascii="Arial" w:eastAsia="Times New Roman" w:hAnsi="Arial" w:cs="Arial"/>
          <w:color w:val="121212"/>
          <w:kern w:val="0"/>
          <w:sz w:val="24"/>
          <w:szCs w:val="24"/>
          <w:lang w:eastAsia="ru-RU"/>
          <w14:ligatures w14:val="none"/>
        </w:rPr>
        <w:br/>
        <w:t>Ргр - расчетное учебное время полного курса теоретического обучения на одну группу в часах;</w:t>
      </w:r>
      <w:r w:rsidRPr="00D35F53">
        <w:rPr>
          <w:rFonts w:ascii="Arial" w:eastAsia="Times New Roman" w:hAnsi="Arial" w:cs="Arial"/>
          <w:color w:val="121212"/>
          <w:kern w:val="0"/>
          <w:sz w:val="24"/>
          <w:szCs w:val="24"/>
          <w:lang w:eastAsia="ru-RU"/>
          <w14:ligatures w14:val="none"/>
        </w:rPr>
        <w:br/>
        <w:t>n - общее число групп;</w:t>
      </w:r>
      <w:r w:rsidRPr="00D35F53">
        <w:rPr>
          <w:rFonts w:ascii="Arial" w:eastAsia="Times New Roman" w:hAnsi="Arial" w:cs="Arial"/>
          <w:color w:val="121212"/>
          <w:kern w:val="0"/>
          <w:sz w:val="24"/>
          <w:szCs w:val="24"/>
          <w:lang w:eastAsia="ru-RU"/>
          <w14:ligatures w14:val="none"/>
        </w:rPr>
        <w:br/>
        <w:t>0,75 - постоянный коэффициент (загрузка учебного кабинета принимается равной 75%);</w:t>
      </w:r>
      <w:r w:rsidRPr="00D35F53">
        <w:rPr>
          <w:rFonts w:ascii="Arial" w:eastAsia="Times New Roman" w:hAnsi="Arial" w:cs="Arial"/>
          <w:color w:val="121212"/>
          <w:kern w:val="0"/>
          <w:sz w:val="24"/>
          <w:szCs w:val="24"/>
          <w:lang w:eastAsia="ru-RU"/>
          <w14:ligatures w14:val="none"/>
        </w:rPr>
        <w:br/>
        <w:t>Фпом - фонд времени использования помещения в часах.</w:t>
      </w:r>
    </w:p>
    <w:p w14:paraId="619E787E"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1781666C"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r w:rsidRPr="00D35F53">
        <w:rPr>
          <w:rFonts w:ascii="Arial" w:eastAsia="Times New Roman" w:hAnsi="Arial" w:cs="Arial"/>
          <w:color w:val="121212"/>
          <w:kern w:val="0"/>
          <w:sz w:val="24"/>
          <w:szCs w:val="24"/>
          <w:lang w:eastAsia="ru-RU"/>
          <w14:ligatures w14:val="none"/>
        </w:rPr>
        <w:br/>
        <w:t>Первоначальное обучение вождению транспортных средств должно проводиться на закрытых площадках или автодромах.</w:t>
      </w:r>
    </w:p>
    <w:p w14:paraId="5A42FF3F"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14:paraId="5746EEB3"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r w:rsidRPr="00D35F53">
        <w:rPr>
          <w:rFonts w:ascii="Arial" w:eastAsia="Times New Roman" w:hAnsi="Arial" w:cs="Arial"/>
          <w:color w:val="121212"/>
          <w:kern w:val="0"/>
          <w:sz w:val="24"/>
          <w:szCs w:val="24"/>
          <w:lang w:eastAsia="ru-RU"/>
          <w14:ligatures w14:val="none"/>
        </w:rPr>
        <w:b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пункте 3.1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5740288F"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w:t>
      </w:r>
      <w:r w:rsidRPr="00D35F53">
        <w:rPr>
          <w:rFonts w:ascii="Arial" w:eastAsia="Times New Roman" w:hAnsi="Arial" w:cs="Arial"/>
          <w:color w:val="121212"/>
          <w:kern w:val="0"/>
          <w:sz w:val="24"/>
          <w:szCs w:val="24"/>
          <w:lang w:eastAsia="ru-RU"/>
          <w14:ligatures w14:val="none"/>
        </w:rPr>
        <w:lastRenderedPageBreak/>
        <w:t>5.4 Примерной программы.</w:t>
      </w:r>
      <w:r w:rsidRPr="00D35F53">
        <w:rPr>
          <w:rFonts w:ascii="Arial" w:eastAsia="Times New Roman" w:hAnsi="Arial" w:cs="Arial"/>
          <w:color w:val="121212"/>
          <w:kern w:val="0"/>
          <w:sz w:val="24"/>
          <w:szCs w:val="24"/>
          <w:lang w:eastAsia="ru-RU"/>
          <w14:ligatures w14:val="none"/>
        </w:rPr>
        <w:br/>
        <w:t>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14:paraId="5360E67E"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14:paraId="477742DE"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Мастер производственного обучения должен удовлетворять требованиям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454D2959"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Информационно-методические условия реализации образовательной программы включают:</w:t>
      </w:r>
    </w:p>
    <w:p w14:paraId="3C3807FC" w14:textId="77777777" w:rsidR="00D35F53" w:rsidRPr="00D35F53" w:rsidRDefault="00D35F53" w:rsidP="00D35F53">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учебный план;</w:t>
      </w:r>
    </w:p>
    <w:p w14:paraId="4C97216B" w14:textId="77777777" w:rsidR="00D35F53" w:rsidRPr="00D35F53" w:rsidRDefault="00D35F53" w:rsidP="00D35F53">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календарный учебный график;</w:t>
      </w:r>
    </w:p>
    <w:p w14:paraId="5CE9DBAA" w14:textId="77777777" w:rsidR="00D35F53" w:rsidRPr="00D35F53" w:rsidRDefault="00D35F53" w:rsidP="00D35F53">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рабочие программы учебных предметов;</w:t>
      </w:r>
    </w:p>
    <w:p w14:paraId="129CE1C7" w14:textId="77777777" w:rsidR="00D35F53" w:rsidRPr="00D35F53" w:rsidRDefault="00D35F53" w:rsidP="00D35F53">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методические материалы и разработки;</w:t>
      </w:r>
    </w:p>
    <w:p w14:paraId="278E3AAE" w14:textId="77777777" w:rsidR="00D35F53" w:rsidRPr="00D35F53" w:rsidRDefault="00D35F53" w:rsidP="00D35F53">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расписание занятий.</w:t>
      </w:r>
    </w:p>
    <w:p w14:paraId="166DDF35"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Материально-технические условия реализации образовательной программы.</w:t>
      </w:r>
      <w:r w:rsidRPr="00D35F53">
        <w:rPr>
          <w:rFonts w:ascii="Arial" w:eastAsia="Times New Roman" w:hAnsi="Arial" w:cs="Arial"/>
          <w:color w:val="121212"/>
          <w:kern w:val="0"/>
          <w:sz w:val="24"/>
          <w:szCs w:val="24"/>
          <w:lang w:eastAsia="ru-RU"/>
          <w14:ligatures w14:val="none"/>
        </w:rPr>
        <w:b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r w:rsidRPr="00D35F53">
        <w:rPr>
          <w:rFonts w:ascii="Arial" w:eastAsia="Times New Roman" w:hAnsi="Arial" w:cs="Arial"/>
          <w:color w:val="121212"/>
          <w:kern w:val="0"/>
          <w:sz w:val="24"/>
          <w:szCs w:val="24"/>
          <w:lang w:eastAsia="ru-RU"/>
          <w14:ligatures w14:val="none"/>
        </w:rPr>
        <w:b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w:t>
      </w:r>
      <w:r w:rsidRPr="00D35F53">
        <w:rPr>
          <w:rFonts w:ascii="Arial" w:eastAsia="Times New Roman" w:hAnsi="Arial" w:cs="Arial"/>
          <w:color w:val="121212"/>
          <w:kern w:val="0"/>
          <w:sz w:val="24"/>
          <w:szCs w:val="24"/>
          <w:lang w:eastAsia="ru-RU"/>
          <w14:ligatures w14:val="none"/>
        </w:rPr>
        <w:lastRenderedPageBreak/>
        <w:t>психическая устойчивость, свойства темперамента, склонность к риску, конфликтность, монотоноустойчивость).</w:t>
      </w:r>
    </w:p>
    <w:p w14:paraId="1018BE5C"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r w:rsidRPr="00D35F53">
        <w:rPr>
          <w:rFonts w:ascii="Arial" w:eastAsia="Times New Roman" w:hAnsi="Arial" w:cs="Arial"/>
          <w:color w:val="121212"/>
          <w:kern w:val="0"/>
          <w:sz w:val="24"/>
          <w:szCs w:val="24"/>
          <w:lang w:eastAsia="ru-RU"/>
          <w14:ligatures w14:val="none"/>
        </w:rPr>
        <w:br/>
        <w:t>АПК должен обеспечивать защиту персональных данных.</w:t>
      </w:r>
    </w:p>
    <w:p w14:paraId="204B9B8D"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14:paraId="0F9B38AE"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Учебные транспортные средства категории "B"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14:paraId="50DA377D"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Расчет количества необходимых механических транспортных средств осуществляется по формуле:</w:t>
      </w:r>
    </w:p>
    <w:p w14:paraId="5E8F8CCD" w14:textId="2DFAC3E2" w:rsidR="00D35F53" w:rsidRPr="00D35F53" w:rsidRDefault="00D35F53" w:rsidP="00D35F53">
      <w:pPr>
        <w:spacing w:after="0"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noProof/>
          <w:kern w:val="0"/>
          <w:sz w:val="24"/>
          <w:szCs w:val="24"/>
          <w:lang w:eastAsia="ru-RU"/>
          <w14:ligatures w14:val="none"/>
        </w:rPr>
        <w:drawing>
          <wp:inline distT="0" distB="0" distL="0" distR="0" wp14:anchorId="279FE68F" wp14:editId="49A73075">
            <wp:extent cx="1684020" cy="419100"/>
            <wp:effectExtent l="0" t="0" r="0" b="0"/>
            <wp:docPr id="1349194967" name="Рисунок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4020" cy="419100"/>
                    </a:xfrm>
                    <a:prstGeom prst="rect">
                      <a:avLst/>
                    </a:prstGeom>
                    <a:noFill/>
                    <a:ln>
                      <a:noFill/>
                    </a:ln>
                  </pic:spPr>
                </pic:pic>
              </a:graphicData>
            </a:graphic>
          </wp:inline>
        </w:drawing>
      </w:r>
    </w:p>
    <w:p w14:paraId="44197EDF"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где:</w:t>
      </w:r>
      <w:r w:rsidRPr="00D35F53">
        <w:rPr>
          <w:rFonts w:ascii="Arial" w:eastAsia="Times New Roman" w:hAnsi="Arial" w:cs="Arial"/>
          <w:color w:val="121212"/>
          <w:kern w:val="0"/>
          <w:sz w:val="24"/>
          <w:szCs w:val="24"/>
          <w:lang w:eastAsia="ru-RU"/>
          <w14:ligatures w14:val="none"/>
        </w:rPr>
        <w:br/>
        <w:t>Nтс - количество автотранспортных средств;</w:t>
      </w:r>
      <w:r w:rsidRPr="00D35F53">
        <w:rPr>
          <w:rFonts w:ascii="Arial" w:eastAsia="Times New Roman" w:hAnsi="Arial" w:cs="Arial"/>
          <w:color w:val="121212"/>
          <w:kern w:val="0"/>
          <w:sz w:val="24"/>
          <w:szCs w:val="24"/>
          <w:lang w:eastAsia="ru-RU"/>
          <w14:ligatures w14:val="none"/>
        </w:rPr>
        <w:br/>
        <w:t>T - количество часов вождения в соответствии с учебным планом;</w:t>
      </w:r>
      <w:r w:rsidRPr="00D35F53">
        <w:rPr>
          <w:rFonts w:ascii="Arial" w:eastAsia="Times New Roman" w:hAnsi="Arial" w:cs="Arial"/>
          <w:color w:val="121212"/>
          <w:kern w:val="0"/>
          <w:sz w:val="24"/>
          <w:szCs w:val="24"/>
          <w:lang w:eastAsia="ru-RU"/>
          <w14:ligatures w14:val="none"/>
        </w:rPr>
        <w:br/>
        <w:t>K - количество обучающихся в год;</w:t>
      </w:r>
      <w:r w:rsidRPr="00D35F53">
        <w:rPr>
          <w:rFonts w:ascii="Arial" w:eastAsia="Times New Roman" w:hAnsi="Arial" w:cs="Arial"/>
          <w:color w:val="121212"/>
          <w:kern w:val="0"/>
          <w:sz w:val="24"/>
          <w:szCs w:val="24"/>
          <w:lang w:eastAsia="ru-RU"/>
          <w14:ligatures w14:val="none"/>
        </w:rPr>
        <w:b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r w:rsidRPr="00D35F53">
        <w:rPr>
          <w:rFonts w:ascii="Arial" w:eastAsia="Times New Roman" w:hAnsi="Arial" w:cs="Arial"/>
          <w:color w:val="121212"/>
          <w:kern w:val="0"/>
          <w:sz w:val="24"/>
          <w:szCs w:val="24"/>
          <w:lang w:eastAsia="ru-RU"/>
          <w14:ligatures w14:val="none"/>
        </w:rPr>
        <w:br/>
        <w:t>24,5 - среднее количество рабочих дней в месяц;</w:t>
      </w:r>
      <w:r w:rsidRPr="00D35F53">
        <w:rPr>
          <w:rFonts w:ascii="Arial" w:eastAsia="Times New Roman" w:hAnsi="Arial" w:cs="Arial"/>
          <w:color w:val="121212"/>
          <w:kern w:val="0"/>
          <w:sz w:val="24"/>
          <w:szCs w:val="24"/>
          <w:lang w:eastAsia="ru-RU"/>
          <w14:ligatures w14:val="none"/>
        </w:rPr>
        <w:br/>
        <w:t>12 - количество рабочих месяцев в году;</w:t>
      </w:r>
      <w:r w:rsidRPr="00D35F53">
        <w:rPr>
          <w:rFonts w:ascii="Arial" w:eastAsia="Times New Roman" w:hAnsi="Arial" w:cs="Arial"/>
          <w:color w:val="121212"/>
          <w:kern w:val="0"/>
          <w:sz w:val="24"/>
          <w:szCs w:val="24"/>
          <w:lang w:eastAsia="ru-RU"/>
          <w14:ligatures w14:val="none"/>
        </w:rPr>
        <w:br/>
        <w:t>1 - количество резервных учебных транспортных средств.</w:t>
      </w:r>
    </w:p>
    <w:p w14:paraId="21250828"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 xml:space="preserve">Транспортные средства, используемые для обучения вождению лиц с ограниченными возможностями здоровья, должны быть оборудованы </w:t>
      </w:r>
      <w:r w:rsidRPr="00D35F53">
        <w:rPr>
          <w:rFonts w:ascii="Arial" w:eastAsia="Times New Roman" w:hAnsi="Arial" w:cs="Arial"/>
          <w:color w:val="121212"/>
          <w:kern w:val="0"/>
          <w:sz w:val="24"/>
          <w:szCs w:val="24"/>
          <w:lang w:eastAsia="ru-RU"/>
          <w14:ligatures w14:val="none"/>
        </w:rPr>
        <w:lastRenderedPageBreak/>
        <w:t>соответствующим ручным или другим предусмотренным для таких лиц управлением.</w:t>
      </w:r>
    </w:p>
    <w:p w14:paraId="24B6A386"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Механическое транспортное средство, используемое для обучения вождению, согласно пункту 5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пунктом 8 Основных положений.</w:t>
      </w:r>
    </w:p>
    <w:p w14:paraId="0DAC1FFA" w14:textId="77777777" w:rsidR="00D35F53" w:rsidRPr="00D35F53" w:rsidRDefault="00D35F53" w:rsidP="00D35F53">
      <w:pPr>
        <w:shd w:val="clear" w:color="auto" w:fill="FFFFFF"/>
        <w:spacing w:before="100" w:beforeAutospacing="1" w:after="100" w:afterAutospacing="1" w:line="240" w:lineRule="auto"/>
        <w:jc w:val="center"/>
        <w:rPr>
          <w:rFonts w:ascii="Arial" w:eastAsia="Times New Roman" w:hAnsi="Arial" w:cs="Arial"/>
          <w:color w:val="121212"/>
          <w:kern w:val="0"/>
          <w:sz w:val="24"/>
          <w:szCs w:val="24"/>
          <w:lang w:eastAsia="ru-RU"/>
          <w14:ligatures w14:val="none"/>
        </w:rPr>
      </w:pPr>
      <w:r w:rsidRPr="00D35F53">
        <w:rPr>
          <w:rFonts w:ascii="Arial" w:eastAsia="Times New Roman" w:hAnsi="Arial" w:cs="Arial"/>
          <w:b/>
          <w:bCs/>
          <w:color w:val="121212"/>
          <w:kern w:val="0"/>
          <w:sz w:val="24"/>
          <w:szCs w:val="24"/>
          <w:lang w:eastAsia="ru-RU"/>
          <w14:ligatures w14:val="none"/>
        </w:rPr>
        <w:t>Перечень оборудования учебного кабинета</w:t>
      </w:r>
    </w:p>
    <w:tbl>
      <w:tblPr>
        <w:tblW w:w="13670" w:type="dxa"/>
        <w:tblCellMar>
          <w:top w:w="15" w:type="dxa"/>
          <w:left w:w="15" w:type="dxa"/>
          <w:bottom w:w="15" w:type="dxa"/>
          <w:right w:w="15" w:type="dxa"/>
        </w:tblCellMar>
        <w:tblLook w:val="04A0" w:firstRow="1" w:lastRow="0" w:firstColumn="1" w:lastColumn="0" w:noHBand="0" w:noVBand="1"/>
      </w:tblPr>
      <w:tblGrid>
        <w:gridCol w:w="10689"/>
        <w:gridCol w:w="1668"/>
        <w:gridCol w:w="1313"/>
      </w:tblGrid>
      <w:tr w:rsidR="00D35F53" w:rsidRPr="00D35F53" w14:paraId="0D9931FA" w14:textId="77777777" w:rsidTr="00D35F53">
        <w:tc>
          <w:tcPr>
            <w:tcW w:w="0" w:type="auto"/>
            <w:hideMark/>
          </w:tcPr>
          <w:p w14:paraId="1F537A90" w14:textId="77777777" w:rsidR="00D35F53" w:rsidRPr="00D35F53" w:rsidRDefault="00D35F53" w:rsidP="00D35F53">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b/>
                <w:bCs/>
                <w:kern w:val="0"/>
                <w:sz w:val="24"/>
                <w:szCs w:val="24"/>
                <w:lang w:eastAsia="ru-RU"/>
                <w14:ligatures w14:val="none"/>
              </w:rPr>
              <w:t>Наименование учебного оборудования</w:t>
            </w:r>
          </w:p>
        </w:tc>
        <w:tc>
          <w:tcPr>
            <w:tcW w:w="0" w:type="auto"/>
            <w:hideMark/>
          </w:tcPr>
          <w:p w14:paraId="60919764" w14:textId="77777777" w:rsidR="00D35F53" w:rsidRPr="00D35F53" w:rsidRDefault="00D35F53" w:rsidP="00D35F53">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b/>
                <w:bCs/>
                <w:kern w:val="0"/>
                <w:sz w:val="24"/>
                <w:szCs w:val="24"/>
                <w:lang w:eastAsia="ru-RU"/>
                <w14:ligatures w14:val="none"/>
              </w:rPr>
              <w:t>Единица измерения</w:t>
            </w:r>
          </w:p>
        </w:tc>
        <w:tc>
          <w:tcPr>
            <w:tcW w:w="0" w:type="auto"/>
            <w:hideMark/>
          </w:tcPr>
          <w:p w14:paraId="4C69B031" w14:textId="77777777" w:rsidR="00D35F53" w:rsidRPr="00D35F53" w:rsidRDefault="00D35F53" w:rsidP="00D35F53">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b/>
                <w:bCs/>
                <w:kern w:val="0"/>
                <w:sz w:val="24"/>
                <w:szCs w:val="24"/>
                <w:lang w:eastAsia="ru-RU"/>
                <w14:ligatures w14:val="none"/>
              </w:rPr>
              <w:t>Количество</w:t>
            </w:r>
          </w:p>
        </w:tc>
      </w:tr>
      <w:tr w:rsidR="00D35F53" w:rsidRPr="00D35F53" w14:paraId="62592807" w14:textId="77777777" w:rsidTr="00D35F53">
        <w:tc>
          <w:tcPr>
            <w:tcW w:w="0" w:type="auto"/>
            <w:hideMark/>
          </w:tcPr>
          <w:p w14:paraId="491F060F"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Оборудование и технические средства обучения</w:t>
            </w:r>
          </w:p>
        </w:tc>
        <w:tc>
          <w:tcPr>
            <w:tcW w:w="0" w:type="auto"/>
            <w:hideMark/>
          </w:tcPr>
          <w:p w14:paraId="463836CE"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 </w:t>
            </w:r>
          </w:p>
        </w:tc>
        <w:tc>
          <w:tcPr>
            <w:tcW w:w="0" w:type="auto"/>
            <w:hideMark/>
          </w:tcPr>
          <w:p w14:paraId="759B5001"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 </w:t>
            </w:r>
          </w:p>
        </w:tc>
      </w:tr>
      <w:tr w:rsidR="00D35F53" w:rsidRPr="00D35F53" w14:paraId="00274CB3" w14:textId="77777777" w:rsidTr="00D35F53">
        <w:tc>
          <w:tcPr>
            <w:tcW w:w="0" w:type="auto"/>
            <w:hideMark/>
          </w:tcPr>
          <w:p w14:paraId="11618384"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Тренажер (в качестве тренажера может использоваться учебное транспортное средство)</w:t>
            </w:r>
          </w:p>
        </w:tc>
        <w:tc>
          <w:tcPr>
            <w:tcW w:w="0" w:type="auto"/>
            <w:hideMark/>
          </w:tcPr>
          <w:p w14:paraId="64FF12CD"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комплект</w:t>
            </w:r>
          </w:p>
        </w:tc>
        <w:tc>
          <w:tcPr>
            <w:tcW w:w="0" w:type="auto"/>
            <w:hideMark/>
          </w:tcPr>
          <w:p w14:paraId="288136FD"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 </w:t>
            </w:r>
          </w:p>
        </w:tc>
      </w:tr>
      <w:tr w:rsidR="00D35F53" w:rsidRPr="00D35F53" w14:paraId="6C6ADCED" w14:textId="77777777" w:rsidTr="00D35F53">
        <w:tc>
          <w:tcPr>
            <w:tcW w:w="0" w:type="auto"/>
            <w:hideMark/>
          </w:tcPr>
          <w:p w14:paraId="7EB618C2"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Аппаратно-программный комплекс тестирования и развития психофизиологических качеств водителя (АПК).</w:t>
            </w:r>
          </w:p>
        </w:tc>
        <w:tc>
          <w:tcPr>
            <w:tcW w:w="0" w:type="auto"/>
            <w:hideMark/>
          </w:tcPr>
          <w:p w14:paraId="2AE0D15A"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комплект</w:t>
            </w:r>
          </w:p>
        </w:tc>
        <w:tc>
          <w:tcPr>
            <w:tcW w:w="0" w:type="auto"/>
            <w:hideMark/>
          </w:tcPr>
          <w:p w14:paraId="0DCC29C3"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 </w:t>
            </w:r>
          </w:p>
        </w:tc>
      </w:tr>
      <w:tr w:rsidR="00D35F53" w:rsidRPr="00D35F53" w14:paraId="7A0998E9" w14:textId="77777777" w:rsidTr="00D35F53">
        <w:tc>
          <w:tcPr>
            <w:tcW w:w="0" w:type="auto"/>
            <w:hideMark/>
          </w:tcPr>
          <w:p w14:paraId="5AAA6E0D"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Детское удерживающее устройство</w:t>
            </w:r>
          </w:p>
        </w:tc>
        <w:tc>
          <w:tcPr>
            <w:tcW w:w="0" w:type="auto"/>
            <w:hideMark/>
          </w:tcPr>
          <w:p w14:paraId="574CCF99"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комплект</w:t>
            </w:r>
          </w:p>
        </w:tc>
        <w:tc>
          <w:tcPr>
            <w:tcW w:w="0" w:type="auto"/>
            <w:hideMark/>
          </w:tcPr>
          <w:p w14:paraId="38C5097B"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69DE76F6" w14:textId="77777777" w:rsidTr="00D35F53">
        <w:tc>
          <w:tcPr>
            <w:tcW w:w="0" w:type="auto"/>
            <w:hideMark/>
          </w:tcPr>
          <w:p w14:paraId="5D3C0BB1"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Гибкое связующее звено (буксировочный трос)</w:t>
            </w:r>
          </w:p>
        </w:tc>
        <w:tc>
          <w:tcPr>
            <w:tcW w:w="0" w:type="auto"/>
            <w:hideMark/>
          </w:tcPr>
          <w:p w14:paraId="6399789D"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комплект</w:t>
            </w:r>
          </w:p>
        </w:tc>
        <w:tc>
          <w:tcPr>
            <w:tcW w:w="0" w:type="auto"/>
            <w:hideMark/>
          </w:tcPr>
          <w:p w14:paraId="11B50DC8"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185DC748" w14:textId="77777777" w:rsidTr="00D35F53">
        <w:tc>
          <w:tcPr>
            <w:tcW w:w="0" w:type="auto"/>
            <w:hideMark/>
          </w:tcPr>
          <w:p w14:paraId="1686BC3F"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Тягово-сцепное устройство</w:t>
            </w:r>
          </w:p>
        </w:tc>
        <w:tc>
          <w:tcPr>
            <w:tcW w:w="0" w:type="auto"/>
            <w:hideMark/>
          </w:tcPr>
          <w:p w14:paraId="49F0808C"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комплект</w:t>
            </w:r>
          </w:p>
        </w:tc>
        <w:tc>
          <w:tcPr>
            <w:tcW w:w="0" w:type="auto"/>
            <w:hideMark/>
          </w:tcPr>
          <w:p w14:paraId="2A805586"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156CB2B1" w14:textId="77777777" w:rsidTr="00D35F53">
        <w:tc>
          <w:tcPr>
            <w:tcW w:w="0" w:type="auto"/>
            <w:hideMark/>
          </w:tcPr>
          <w:p w14:paraId="60B2C136"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Компьютер с соответствующим программным обеспечением</w:t>
            </w:r>
          </w:p>
        </w:tc>
        <w:tc>
          <w:tcPr>
            <w:tcW w:w="0" w:type="auto"/>
            <w:hideMark/>
          </w:tcPr>
          <w:p w14:paraId="44AB2D54"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комплект</w:t>
            </w:r>
          </w:p>
        </w:tc>
        <w:tc>
          <w:tcPr>
            <w:tcW w:w="0" w:type="auto"/>
            <w:hideMark/>
          </w:tcPr>
          <w:p w14:paraId="75F6BAE4"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33C11183" w14:textId="77777777" w:rsidTr="00D35F53">
        <w:tc>
          <w:tcPr>
            <w:tcW w:w="0" w:type="auto"/>
            <w:hideMark/>
          </w:tcPr>
          <w:p w14:paraId="060FFF81"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Мультимедийный проектор</w:t>
            </w:r>
          </w:p>
        </w:tc>
        <w:tc>
          <w:tcPr>
            <w:tcW w:w="0" w:type="auto"/>
            <w:hideMark/>
          </w:tcPr>
          <w:p w14:paraId="2EC9AB1E"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комплект</w:t>
            </w:r>
          </w:p>
        </w:tc>
        <w:tc>
          <w:tcPr>
            <w:tcW w:w="0" w:type="auto"/>
            <w:hideMark/>
          </w:tcPr>
          <w:p w14:paraId="09B65AAB"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7FB03346" w14:textId="77777777" w:rsidTr="00D35F53">
        <w:tc>
          <w:tcPr>
            <w:tcW w:w="0" w:type="auto"/>
            <w:hideMark/>
          </w:tcPr>
          <w:p w14:paraId="10C99BB2"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Экран (монитор, электронная доска)</w:t>
            </w:r>
          </w:p>
        </w:tc>
        <w:tc>
          <w:tcPr>
            <w:tcW w:w="0" w:type="auto"/>
            <w:hideMark/>
          </w:tcPr>
          <w:p w14:paraId="2166AB9F"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комплект</w:t>
            </w:r>
          </w:p>
        </w:tc>
        <w:tc>
          <w:tcPr>
            <w:tcW w:w="0" w:type="auto"/>
            <w:hideMark/>
          </w:tcPr>
          <w:p w14:paraId="7AD2AFD3"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66EB25CC" w14:textId="77777777" w:rsidTr="00D35F53">
        <w:tc>
          <w:tcPr>
            <w:tcW w:w="0" w:type="auto"/>
            <w:hideMark/>
          </w:tcPr>
          <w:p w14:paraId="25AC0DED"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Магнитная доска со схемой населенного пункта (может быть заменена соответствующим электронным учебным пособием)</w:t>
            </w:r>
          </w:p>
        </w:tc>
        <w:tc>
          <w:tcPr>
            <w:tcW w:w="0" w:type="auto"/>
            <w:hideMark/>
          </w:tcPr>
          <w:p w14:paraId="549EFC90"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комплект</w:t>
            </w:r>
          </w:p>
        </w:tc>
        <w:tc>
          <w:tcPr>
            <w:tcW w:w="0" w:type="auto"/>
            <w:hideMark/>
          </w:tcPr>
          <w:p w14:paraId="724BF461"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1C27117A" w14:textId="77777777" w:rsidTr="00D35F53">
        <w:tc>
          <w:tcPr>
            <w:tcW w:w="0" w:type="auto"/>
            <w:hideMark/>
          </w:tcPr>
          <w:p w14:paraId="6615E6FD"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Учебно-наглядные пособия</w:t>
            </w:r>
          </w:p>
          <w:p w14:paraId="714B569E"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(допустимо представлять в виде плаката, стенда, макета, планшета, модели, схемы, кинофильма, видеофильма, мультимедийных слайдов)</w:t>
            </w:r>
          </w:p>
        </w:tc>
        <w:tc>
          <w:tcPr>
            <w:tcW w:w="0" w:type="auto"/>
            <w:hideMark/>
          </w:tcPr>
          <w:p w14:paraId="7246DC03"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 </w:t>
            </w:r>
          </w:p>
        </w:tc>
        <w:tc>
          <w:tcPr>
            <w:tcW w:w="0" w:type="auto"/>
            <w:hideMark/>
          </w:tcPr>
          <w:p w14:paraId="23735F98"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 </w:t>
            </w:r>
          </w:p>
        </w:tc>
      </w:tr>
      <w:tr w:rsidR="00D35F53" w:rsidRPr="00D35F53" w14:paraId="615A246E" w14:textId="77777777" w:rsidTr="00D35F53">
        <w:tc>
          <w:tcPr>
            <w:tcW w:w="0" w:type="auto"/>
            <w:hideMark/>
          </w:tcPr>
          <w:p w14:paraId="21D64532"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Основы законодательства Российской Федерации в сфере дорожного движения</w:t>
            </w:r>
          </w:p>
        </w:tc>
        <w:tc>
          <w:tcPr>
            <w:tcW w:w="0" w:type="auto"/>
            <w:hideMark/>
          </w:tcPr>
          <w:p w14:paraId="34295AC5"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 </w:t>
            </w:r>
          </w:p>
        </w:tc>
        <w:tc>
          <w:tcPr>
            <w:tcW w:w="0" w:type="auto"/>
            <w:hideMark/>
          </w:tcPr>
          <w:p w14:paraId="318BF59C"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 </w:t>
            </w:r>
          </w:p>
        </w:tc>
      </w:tr>
      <w:tr w:rsidR="00D35F53" w:rsidRPr="00D35F53" w14:paraId="694D7BFF" w14:textId="77777777" w:rsidTr="00D35F53">
        <w:tc>
          <w:tcPr>
            <w:tcW w:w="0" w:type="auto"/>
            <w:hideMark/>
          </w:tcPr>
          <w:p w14:paraId="5A348A18"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Дорожные знаки</w:t>
            </w:r>
          </w:p>
        </w:tc>
        <w:tc>
          <w:tcPr>
            <w:tcW w:w="0" w:type="auto"/>
            <w:hideMark/>
          </w:tcPr>
          <w:p w14:paraId="2CA29768"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комплект</w:t>
            </w:r>
          </w:p>
        </w:tc>
        <w:tc>
          <w:tcPr>
            <w:tcW w:w="0" w:type="auto"/>
            <w:hideMark/>
          </w:tcPr>
          <w:p w14:paraId="74973EB4"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0B139049" w14:textId="77777777" w:rsidTr="00D35F53">
        <w:tc>
          <w:tcPr>
            <w:tcW w:w="0" w:type="auto"/>
            <w:hideMark/>
          </w:tcPr>
          <w:p w14:paraId="5C9AC22C"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Дорожная разметка</w:t>
            </w:r>
          </w:p>
        </w:tc>
        <w:tc>
          <w:tcPr>
            <w:tcW w:w="0" w:type="auto"/>
            <w:hideMark/>
          </w:tcPr>
          <w:p w14:paraId="3817F856"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комплект</w:t>
            </w:r>
          </w:p>
        </w:tc>
        <w:tc>
          <w:tcPr>
            <w:tcW w:w="0" w:type="auto"/>
            <w:hideMark/>
          </w:tcPr>
          <w:p w14:paraId="0A9ED9BB"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08ECD9A6" w14:textId="77777777" w:rsidTr="00D35F53">
        <w:tc>
          <w:tcPr>
            <w:tcW w:w="0" w:type="auto"/>
            <w:hideMark/>
          </w:tcPr>
          <w:p w14:paraId="08930096"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Опознавательные и регистрационные знаки</w:t>
            </w:r>
          </w:p>
        </w:tc>
        <w:tc>
          <w:tcPr>
            <w:tcW w:w="0" w:type="auto"/>
            <w:hideMark/>
          </w:tcPr>
          <w:p w14:paraId="0A8A3996"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73CFE0B8"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001368E0" w14:textId="77777777" w:rsidTr="00D35F53">
        <w:tc>
          <w:tcPr>
            <w:tcW w:w="0" w:type="auto"/>
            <w:hideMark/>
          </w:tcPr>
          <w:p w14:paraId="016670E0"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Средства регулирования дорожного движения</w:t>
            </w:r>
          </w:p>
        </w:tc>
        <w:tc>
          <w:tcPr>
            <w:tcW w:w="0" w:type="auto"/>
            <w:hideMark/>
          </w:tcPr>
          <w:p w14:paraId="5205045C"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2585261A"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20760961" w14:textId="77777777" w:rsidTr="00D35F53">
        <w:tc>
          <w:tcPr>
            <w:tcW w:w="0" w:type="auto"/>
            <w:hideMark/>
          </w:tcPr>
          <w:p w14:paraId="03AAFA0C"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Сигналы регулировщика</w:t>
            </w:r>
          </w:p>
        </w:tc>
        <w:tc>
          <w:tcPr>
            <w:tcW w:w="0" w:type="auto"/>
            <w:hideMark/>
          </w:tcPr>
          <w:p w14:paraId="51475954"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393AD123"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37B5E172" w14:textId="77777777" w:rsidTr="00D35F53">
        <w:tc>
          <w:tcPr>
            <w:tcW w:w="0" w:type="auto"/>
            <w:hideMark/>
          </w:tcPr>
          <w:p w14:paraId="6B5283A9"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Применение аварийной сигнализации и знака аварийной остановки</w:t>
            </w:r>
          </w:p>
        </w:tc>
        <w:tc>
          <w:tcPr>
            <w:tcW w:w="0" w:type="auto"/>
            <w:hideMark/>
          </w:tcPr>
          <w:p w14:paraId="5791D7CA"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111041B8"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67D3DA6B" w14:textId="77777777" w:rsidTr="00D35F53">
        <w:tc>
          <w:tcPr>
            <w:tcW w:w="0" w:type="auto"/>
            <w:hideMark/>
          </w:tcPr>
          <w:p w14:paraId="5796B5B1"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Начало движения, маневрирование. Способы разворота</w:t>
            </w:r>
          </w:p>
        </w:tc>
        <w:tc>
          <w:tcPr>
            <w:tcW w:w="0" w:type="auto"/>
            <w:hideMark/>
          </w:tcPr>
          <w:p w14:paraId="4BC53AFD"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6874E721"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03AB7A0E" w14:textId="77777777" w:rsidTr="00D35F53">
        <w:tc>
          <w:tcPr>
            <w:tcW w:w="0" w:type="auto"/>
            <w:hideMark/>
          </w:tcPr>
          <w:p w14:paraId="456F1742"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Расположение транспортных средств на проезжей части</w:t>
            </w:r>
          </w:p>
        </w:tc>
        <w:tc>
          <w:tcPr>
            <w:tcW w:w="0" w:type="auto"/>
            <w:hideMark/>
          </w:tcPr>
          <w:p w14:paraId="51DC1764"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037A3E0F"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4C8601B8" w14:textId="77777777" w:rsidTr="00D35F53">
        <w:tc>
          <w:tcPr>
            <w:tcW w:w="0" w:type="auto"/>
            <w:hideMark/>
          </w:tcPr>
          <w:p w14:paraId="64760BD4"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Скорость движения</w:t>
            </w:r>
          </w:p>
        </w:tc>
        <w:tc>
          <w:tcPr>
            <w:tcW w:w="0" w:type="auto"/>
            <w:hideMark/>
          </w:tcPr>
          <w:p w14:paraId="1FB0AC51"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57CF7345"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15C04072" w14:textId="77777777" w:rsidTr="00D35F53">
        <w:tc>
          <w:tcPr>
            <w:tcW w:w="0" w:type="auto"/>
            <w:hideMark/>
          </w:tcPr>
          <w:p w14:paraId="4BFCE003"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Обгон, опережение, встречный разъезд</w:t>
            </w:r>
          </w:p>
        </w:tc>
        <w:tc>
          <w:tcPr>
            <w:tcW w:w="0" w:type="auto"/>
            <w:hideMark/>
          </w:tcPr>
          <w:p w14:paraId="3F2AA9B5"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62BD5DB1"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56A904D8" w14:textId="77777777" w:rsidTr="00D35F53">
        <w:tc>
          <w:tcPr>
            <w:tcW w:w="0" w:type="auto"/>
            <w:hideMark/>
          </w:tcPr>
          <w:p w14:paraId="0B751388"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Остановка и стоянка</w:t>
            </w:r>
          </w:p>
        </w:tc>
        <w:tc>
          <w:tcPr>
            <w:tcW w:w="0" w:type="auto"/>
            <w:hideMark/>
          </w:tcPr>
          <w:p w14:paraId="257B1223"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7D73985C"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0792CF9A" w14:textId="77777777" w:rsidTr="00D35F53">
        <w:tc>
          <w:tcPr>
            <w:tcW w:w="0" w:type="auto"/>
            <w:hideMark/>
          </w:tcPr>
          <w:p w14:paraId="2D2BC363"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Проезд перекрестков</w:t>
            </w:r>
          </w:p>
        </w:tc>
        <w:tc>
          <w:tcPr>
            <w:tcW w:w="0" w:type="auto"/>
            <w:hideMark/>
          </w:tcPr>
          <w:p w14:paraId="02F37C8B"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51FD903A"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1A91EB74" w14:textId="77777777" w:rsidTr="00D35F53">
        <w:tc>
          <w:tcPr>
            <w:tcW w:w="0" w:type="auto"/>
            <w:hideMark/>
          </w:tcPr>
          <w:p w14:paraId="2632F8D9"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Проезд пешеходных переходов и мест остановок маршрутных транспортных средств</w:t>
            </w:r>
          </w:p>
        </w:tc>
        <w:tc>
          <w:tcPr>
            <w:tcW w:w="0" w:type="auto"/>
            <w:hideMark/>
          </w:tcPr>
          <w:p w14:paraId="0C8175A0"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5D8A37F7"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111FBCC1" w14:textId="77777777" w:rsidTr="00D35F53">
        <w:tc>
          <w:tcPr>
            <w:tcW w:w="0" w:type="auto"/>
            <w:hideMark/>
          </w:tcPr>
          <w:p w14:paraId="6B028A1E"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Движение через железнодорожные пути</w:t>
            </w:r>
          </w:p>
        </w:tc>
        <w:tc>
          <w:tcPr>
            <w:tcW w:w="0" w:type="auto"/>
            <w:hideMark/>
          </w:tcPr>
          <w:p w14:paraId="5B799DF4"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63AD799F"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6F19A034" w14:textId="77777777" w:rsidTr="00D35F53">
        <w:tc>
          <w:tcPr>
            <w:tcW w:w="0" w:type="auto"/>
            <w:hideMark/>
          </w:tcPr>
          <w:p w14:paraId="0998F27C"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Движение по автомагистралям</w:t>
            </w:r>
          </w:p>
        </w:tc>
        <w:tc>
          <w:tcPr>
            <w:tcW w:w="0" w:type="auto"/>
            <w:hideMark/>
          </w:tcPr>
          <w:p w14:paraId="4B9B45A1"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1ECB0F60"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3697A89C" w14:textId="77777777" w:rsidTr="00D35F53">
        <w:tc>
          <w:tcPr>
            <w:tcW w:w="0" w:type="auto"/>
            <w:hideMark/>
          </w:tcPr>
          <w:p w14:paraId="4523CBEC"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Движение в жилых зонах</w:t>
            </w:r>
          </w:p>
        </w:tc>
        <w:tc>
          <w:tcPr>
            <w:tcW w:w="0" w:type="auto"/>
            <w:hideMark/>
          </w:tcPr>
          <w:p w14:paraId="0952FF45"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5017A812"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010D7E65" w14:textId="77777777" w:rsidTr="00D35F53">
        <w:tc>
          <w:tcPr>
            <w:tcW w:w="0" w:type="auto"/>
            <w:hideMark/>
          </w:tcPr>
          <w:p w14:paraId="732C3BFD"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Перевозка пассажиров</w:t>
            </w:r>
          </w:p>
        </w:tc>
        <w:tc>
          <w:tcPr>
            <w:tcW w:w="0" w:type="auto"/>
            <w:hideMark/>
          </w:tcPr>
          <w:p w14:paraId="03065884"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257E8052"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6DEC47F3" w14:textId="77777777" w:rsidTr="00D35F53">
        <w:tc>
          <w:tcPr>
            <w:tcW w:w="0" w:type="auto"/>
            <w:hideMark/>
          </w:tcPr>
          <w:p w14:paraId="7DB6A06F"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Перевозка грузов</w:t>
            </w:r>
          </w:p>
        </w:tc>
        <w:tc>
          <w:tcPr>
            <w:tcW w:w="0" w:type="auto"/>
            <w:hideMark/>
          </w:tcPr>
          <w:p w14:paraId="6235C7EC"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44438904"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774AAEF0" w14:textId="77777777" w:rsidTr="00D35F53">
        <w:tc>
          <w:tcPr>
            <w:tcW w:w="0" w:type="auto"/>
            <w:hideMark/>
          </w:tcPr>
          <w:p w14:paraId="1C912BE4"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lastRenderedPageBreak/>
              <w:t>Неисправности и условия, при которых запрещается эксплуатация транспортных средств</w:t>
            </w:r>
          </w:p>
        </w:tc>
        <w:tc>
          <w:tcPr>
            <w:tcW w:w="0" w:type="auto"/>
            <w:hideMark/>
          </w:tcPr>
          <w:p w14:paraId="084D91FD"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22E64751"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6518CF7E" w14:textId="77777777" w:rsidTr="00D35F53">
        <w:tc>
          <w:tcPr>
            <w:tcW w:w="0" w:type="auto"/>
            <w:hideMark/>
          </w:tcPr>
          <w:p w14:paraId="07261617"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Ответственность за правонарушения в области дорожного движения</w:t>
            </w:r>
          </w:p>
        </w:tc>
        <w:tc>
          <w:tcPr>
            <w:tcW w:w="0" w:type="auto"/>
            <w:hideMark/>
          </w:tcPr>
          <w:p w14:paraId="5B2A2F38"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7C626064"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4154FFBA" w14:textId="77777777" w:rsidTr="00D35F53">
        <w:tc>
          <w:tcPr>
            <w:tcW w:w="0" w:type="auto"/>
            <w:hideMark/>
          </w:tcPr>
          <w:p w14:paraId="03DCF5A9"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Страхование автогражданской ответственности</w:t>
            </w:r>
          </w:p>
        </w:tc>
        <w:tc>
          <w:tcPr>
            <w:tcW w:w="0" w:type="auto"/>
            <w:hideMark/>
          </w:tcPr>
          <w:p w14:paraId="4EC9028D"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1073B0DE"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5BF3B20E" w14:textId="77777777" w:rsidTr="00D35F53">
        <w:tc>
          <w:tcPr>
            <w:tcW w:w="0" w:type="auto"/>
            <w:hideMark/>
          </w:tcPr>
          <w:p w14:paraId="74E35C8E"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Последовательность действий при ДТП</w:t>
            </w:r>
          </w:p>
        </w:tc>
        <w:tc>
          <w:tcPr>
            <w:tcW w:w="0" w:type="auto"/>
            <w:hideMark/>
          </w:tcPr>
          <w:p w14:paraId="5162B98F"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53757418"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35BA82DE" w14:textId="77777777" w:rsidTr="00D35F53">
        <w:tc>
          <w:tcPr>
            <w:tcW w:w="0" w:type="auto"/>
            <w:hideMark/>
          </w:tcPr>
          <w:p w14:paraId="2F02AE29"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Психофизиологические основы деятельности водителя</w:t>
            </w:r>
          </w:p>
        </w:tc>
        <w:tc>
          <w:tcPr>
            <w:tcW w:w="0" w:type="auto"/>
            <w:hideMark/>
          </w:tcPr>
          <w:p w14:paraId="14E02407"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 </w:t>
            </w:r>
          </w:p>
        </w:tc>
        <w:tc>
          <w:tcPr>
            <w:tcW w:w="0" w:type="auto"/>
            <w:hideMark/>
          </w:tcPr>
          <w:p w14:paraId="75D2DECE"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 </w:t>
            </w:r>
          </w:p>
        </w:tc>
      </w:tr>
      <w:tr w:rsidR="00D35F53" w:rsidRPr="00D35F53" w14:paraId="65C22C91" w14:textId="77777777" w:rsidTr="00D35F53">
        <w:tc>
          <w:tcPr>
            <w:tcW w:w="0" w:type="auto"/>
            <w:hideMark/>
          </w:tcPr>
          <w:p w14:paraId="4F3B4634"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Психофизиологические особенности деятельности водителя</w:t>
            </w:r>
          </w:p>
        </w:tc>
        <w:tc>
          <w:tcPr>
            <w:tcW w:w="0" w:type="auto"/>
            <w:hideMark/>
          </w:tcPr>
          <w:p w14:paraId="300124A4"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36E762B3"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62AC316C" w14:textId="77777777" w:rsidTr="00D35F53">
        <w:tc>
          <w:tcPr>
            <w:tcW w:w="0" w:type="auto"/>
            <w:hideMark/>
          </w:tcPr>
          <w:p w14:paraId="653491B6"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Воздействие на поведение водителя психотропных, наркотических веществ, алкоголя и медицинских препаратов</w:t>
            </w:r>
          </w:p>
        </w:tc>
        <w:tc>
          <w:tcPr>
            <w:tcW w:w="0" w:type="auto"/>
            <w:hideMark/>
          </w:tcPr>
          <w:p w14:paraId="2CC6E78F"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65AE16C3"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76D3AA01" w14:textId="77777777" w:rsidTr="00D35F53">
        <w:tc>
          <w:tcPr>
            <w:tcW w:w="0" w:type="auto"/>
            <w:hideMark/>
          </w:tcPr>
          <w:p w14:paraId="02F0DC5F"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Конфликтные ситуации в дорожном движении</w:t>
            </w:r>
          </w:p>
        </w:tc>
        <w:tc>
          <w:tcPr>
            <w:tcW w:w="0" w:type="auto"/>
            <w:hideMark/>
          </w:tcPr>
          <w:p w14:paraId="6D42DDB5"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3940679C"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6ED57191" w14:textId="77777777" w:rsidTr="00D35F53">
        <w:tc>
          <w:tcPr>
            <w:tcW w:w="0" w:type="auto"/>
            <w:hideMark/>
          </w:tcPr>
          <w:p w14:paraId="312DDC81"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Факторы риска при вождении автомобиля</w:t>
            </w:r>
          </w:p>
        </w:tc>
        <w:tc>
          <w:tcPr>
            <w:tcW w:w="0" w:type="auto"/>
            <w:hideMark/>
          </w:tcPr>
          <w:p w14:paraId="47710952"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567F5B11"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5046BFFD" w14:textId="77777777" w:rsidTr="00D35F53">
        <w:tc>
          <w:tcPr>
            <w:tcW w:w="0" w:type="auto"/>
            <w:hideMark/>
          </w:tcPr>
          <w:p w14:paraId="0D72B214"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Основы управления транспортными средствами</w:t>
            </w:r>
          </w:p>
        </w:tc>
        <w:tc>
          <w:tcPr>
            <w:tcW w:w="0" w:type="auto"/>
            <w:hideMark/>
          </w:tcPr>
          <w:p w14:paraId="04265A0C"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 </w:t>
            </w:r>
          </w:p>
        </w:tc>
        <w:tc>
          <w:tcPr>
            <w:tcW w:w="0" w:type="auto"/>
            <w:hideMark/>
          </w:tcPr>
          <w:p w14:paraId="4E593B5A"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 </w:t>
            </w:r>
          </w:p>
        </w:tc>
      </w:tr>
      <w:tr w:rsidR="00D35F53" w:rsidRPr="00D35F53" w14:paraId="06B7713E" w14:textId="77777777" w:rsidTr="00D35F53">
        <w:tc>
          <w:tcPr>
            <w:tcW w:w="0" w:type="auto"/>
            <w:hideMark/>
          </w:tcPr>
          <w:p w14:paraId="45403403"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Сложные дорожные условия</w:t>
            </w:r>
          </w:p>
        </w:tc>
        <w:tc>
          <w:tcPr>
            <w:tcW w:w="0" w:type="auto"/>
            <w:hideMark/>
          </w:tcPr>
          <w:p w14:paraId="4B182E88"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79BDF045"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5D4B7ABF" w14:textId="77777777" w:rsidTr="00D35F53">
        <w:tc>
          <w:tcPr>
            <w:tcW w:w="0" w:type="auto"/>
            <w:hideMark/>
          </w:tcPr>
          <w:p w14:paraId="468019D6"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Виды и причины ДТП</w:t>
            </w:r>
          </w:p>
        </w:tc>
        <w:tc>
          <w:tcPr>
            <w:tcW w:w="0" w:type="auto"/>
            <w:hideMark/>
          </w:tcPr>
          <w:p w14:paraId="3B6BF711"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37F2163A"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33F5D32E" w14:textId="77777777" w:rsidTr="00D35F53">
        <w:tc>
          <w:tcPr>
            <w:tcW w:w="0" w:type="auto"/>
            <w:hideMark/>
          </w:tcPr>
          <w:p w14:paraId="33B0DCC3"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Типичные опасные ситуации</w:t>
            </w:r>
          </w:p>
        </w:tc>
        <w:tc>
          <w:tcPr>
            <w:tcW w:w="0" w:type="auto"/>
            <w:hideMark/>
          </w:tcPr>
          <w:p w14:paraId="2311E37B"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0050B9D5"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5E4B3A2D" w14:textId="77777777" w:rsidTr="00D35F53">
        <w:tc>
          <w:tcPr>
            <w:tcW w:w="0" w:type="auto"/>
            <w:hideMark/>
          </w:tcPr>
          <w:p w14:paraId="78B36B65"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Сложные метеоусловия</w:t>
            </w:r>
          </w:p>
        </w:tc>
        <w:tc>
          <w:tcPr>
            <w:tcW w:w="0" w:type="auto"/>
            <w:hideMark/>
          </w:tcPr>
          <w:p w14:paraId="162BE832"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2D778C39"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26D4D2A2" w14:textId="77777777" w:rsidTr="00D35F53">
        <w:tc>
          <w:tcPr>
            <w:tcW w:w="0" w:type="auto"/>
            <w:hideMark/>
          </w:tcPr>
          <w:p w14:paraId="0703B787"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Движение в темное время суток</w:t>
            </w:r>
          </w:p>
        </w:tc>
        <w:tc>
          <w:tcPr>
            <w:tcW w:w="0" w:type="auto"/>
            <w:hideMark/>
          </w:tcPr>
          <w:p w14:paraId="34A46E17"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23203D1A"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07A82FA9" w14:textId="77777777" w:rsidTr="00D35F53">
        <w:tc>
          <w:tcPr>
            <w:tcW w:w="0" w:type="auto"/>
            <w:hideMark/>
          </w:tcPr>
          <w:p w14:paraId="4DA14F91"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Посадка водителя за рулем. Экипировка водителя</w:t>
            </w:r>
          </w:p>
        </w:tc>
        <w:tc>
          <w:tcPr>
            <w:tcW w:w="0" w:type="auto"/>
            <w:hideMark/>
          </w:tcPr>
          <w:p w14:paraId="407648CA"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14D3426E"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157006C4" w14:textId="77777777" w:rsidTr="00D35F53">
        <w:tc>
          <w:tcPr>
            <w:tcW w:w="0" w:type="auto"/>
            <w:hideMark/>
          </w:tcPr>
          <w:p w14:paraId="5A3914A0"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Способы торможения</w:t>
            </w:r>
          </w:p>
        </w:tc>
        <w:tc>
          <w:tcPr>
            <w:tcW w:w="0" w:type="auto"/>
            <w:hideMark/>
          </w:tcPr>
          <w:p w14:paraId="5AD91ABC"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55E38B9E"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7FD1D514" w14:textId="77777777" w:rsidTr="00D35F53">
        <w:tc>
          <w:tcPr>
            <w:tcW w:w="0" w:type="auto"/>
            <w:hideMark/>
          </w:tcPr>
          <w:p w14:paraId="05C042EE"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Тормозной и остановочный путь</w:t>
            </w:r>
          </w:p>
        </w:tc>
        <w:tc>
          <w:tcPr>
            <w:tcW w:w="0" w:type="auto"/>
            <w:hideMark/>
          </w:tcPr>
          <w:p w14:paraId="3BD46101"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5D9A3436"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15C7DB44" w14:textId="77777777" w:rsidTr="00D35F53">
        <w:tc>
          <w:tcPr>
            <w:tcW w:w="0" w:type="auto"/>
            <w:hideMark/>
          </w:tcPr>
          <w:p w14:paraId="2FE85BD3"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Действия водителя в критических ситуациях</w:t>
            </w:r>
          </w:p>
        </w:tc>
        <w:tc>
          <w:tcPr>
            <w:tcW w:w="0" w:type="auto"/>
            <w:hideMark/>
          </w:tcPr>
          <w:p w14:paraId="0017755D"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1EFE1DBF"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174F0314" w14:textId="77777777" w:rsidTr="00D35F53">
        <w:tc>
          <w:tcPr>
            <w:tcW w:w="0" w:type="auto"/>
            <w:hideMark/>
          </w:tcPr>
          <w:p w14:paraId="2F338DA1"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Силы, действующие на транспортное средство</w:t>
            </w:r>
          </w:p>
        </w:tc>
        <w:tc>
          <w:tcPr>
            <w:tcW w:w="0" w:type="auto"/>
            <w:hideMark/>
          </w:tcPr>
          <w:p w14:paraId="67CD2FBB"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45ACF565"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0F51440A" w14:textId="77777777" w:rsidTr="00D35F53">
        <w:tc>
          <w:tcPr>
            <w:tcW w:w="0" w:type="auto"/>
            <w:hideMark/>
          </w:tcPr>
          <w:p w14:paraId="4D35D282"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Управление автомобилем в нештатных ситуациях</w:t>
            </w:r>
          </w:p>
        </w:tc>
        <w:tc>
          <w:tcPr>
            <w:tcW w:w="0" w:type="auto"/>
            <w:hideMark/>
          </w:tcPr>
          <w:p w14:paraId="24D9A091"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4BF19E43"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63C563FE" w14:textId="77777777" w:rsidTr="00D35F53">
        <w:tc>
          <w:tcPr>
            <w:tcW w:w="0" w:type="auto"/>
            <w:hideMark/>
          </w:tcPr>
          <w:p w14:paraId="3BABE2FD"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Профессиональная надежность водителя</w:t>
            </w:r>
          </w:p>
        </w:tc>
        <w:tc>
          <w:tcPr>
            <w:tcW w:w="0" w:type="auto"/>
            <w:hideMark/>
          </w:tcPr>
          <w:p w14:paraId="4C2FD5F5"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622FEDDF"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34FDA015" w14:textId="77777777" w:rsidTr="00D35F53">
        <w:tc>
          <w:tcPr>
            <w:tcW w:w="0" w:type="auto"/>
            <w:hideMark/>
          </w:tcPr>
          <w:p w14:paraId="2699FB44"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Дистанция и боковой интервал. Организация наблюдения в процессе управления транспортным средством</w:t>
            </w:r>
          </w:p>
        </w:tc>
        <w:tc>
          <w:tcPr>
            <w:tcW w:w="0" w:type="auto"/>
            <w:hideMark/>
          </w:tcPr>
          <w:p w14:paraId="7C491A12"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1B7A117D"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16281031" w14:textId="77777777" w:rsidTr="00D35F53">
        <w:tc>
          <w:tcPr>
            <w:tcW w:w="0" w:type="auto"/>
            <w:hideMark/>
          </w:tcPr>
          <w:p w14:paraId="00F31DE6"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Влияние дорожных условий на безопасность движения</w:t>
            </w:r>
          </w:p>
        </w:tc>
        <w:tc>
          <w:tcPr>
            <w:tcW w:w="0" w:type="auto"/>
            <w:hideMark/>
          </w:tcPr>
          <w:p w14:paraId="09CEB2FC"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59B52A63"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7B65E61A" w14:textId="77777777" w:rsidTr="00D35F53">
        <w:tc>
          <w:tcPr>
            <w:tcW w:w="0" w:type="auto"/>
            <w:hideMark/>
          </w:tcPr>
          <w:p w14:paraId="1A01D91B"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Безопасное прохождение поворотов</w:t>
            </w:r>
          </w:p>
        </w:tc>
        <w:tc>
          <w:tcPr>
            <w:tcW w:w="0" w:type="auto"/>
            <w:hideMark/>
          </w:tcPr>
          <w:p w14:paraId="53F2A837"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1F2C23CB"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6D08503D" w14:textId="77777777" w:rsidTr="00D35F53">
        <w:tc>
          <w:tcPr>
            <w:tcW w:w="0" w:type="auto"/>
            <w:hideMark/>
          </w:tcPr>
          <w:p w14:paraId="0F397EF7"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Безопасность пассажиров транспортных средств</w:t>
            </w:r>
          </w:p>
        </w:tc>
        <w:tc>
          <w:tcPr>
            <w:tcW w:w="0" w:type="auto"/>
            <w:hideMark/>
          </w:tcPr>
          <w:p w14:paraId="2BC8859A"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46BA1D71"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79C24397" w14:textId="77777777" w:rsidTr="00D35F53">
        <w:tc>
          <w:tcPr>
            <w:tcW w:w="0" w:type="auto"/>
            <w:hideMark/>
          </w:tcPr>
          <w:p w14:paraId="72FB2C58"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Безопасность пешеходов и велосипедистов</w:t>
            </w:r>
          </w:p>
        </w:tc>
        <w:tc>
          <w:tcPr>
            <w:tcW w:w="0" w:type="auto"/>
            <w:hideMark/>
          </w:tcPr>
          <w:p w14:paraId="28E1134C"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5DAE10AA"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38539210" w14:textId="77777777" w:rsidTr="00D35F53">
        <w:tc>
          <w:tcPr>
            <w:tcW w:w="0" w:type="auto"/>
            <w:hideMark/>
          </w:tcPr>
          <w:p w14:paraId="2CA7DF09"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Типичные ошибки пешеходов</w:t>
            </w:r>
          </w:p>
        </w:tc>
        <w:tc>
          <w:tcPr>
            <w:tcW w:w="0" w:type="auto"/>
            <w:hideMark/>
          </w:tcPr>
          <w:p w14:paraId="3F241464"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662F1C0A"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54682B58" w14:textId="77777777" w:rsidTr="00D35F53">
        <w:tc>
          <w:tcPr>
            <w:tcW w:w="0" w:type="auto"/>
            <w:hideMark/>
          </w:tcPr>
          <w:p w14:paraId="79172EE6"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Типовые примеры допускаемых нарушений </w:t>
            </w:r>
            <w:hyperlink r:id="rId7" w:history="1">
              <w:r w:rsidRPr="00D35F53">
                <w:rPr>
                  <w:rFonts w:ascii="Times New Roman" w:eastAsia="Times New Roman" w:hAnsi="Times New Roman" w:cs="Times New Roman"/>
                  <w:color w:val="0000FF"/>
                  <w:kern w:val="0"/>
                  <w:sz w:val="24"/>
                  <w:szCs w:val="24"/>
                  <w:u w:val="single"/>
                  <w:lang w:eastAsia="ru-RU"/>
                  <w14:ligatures w14:val="none"/>
                </w:rPr>
                <w:t>правил</w:t>
              </w:r>
            </w:hyperlink>
            <w:r w:rsidRPr="00D35F53">
              <w:rPr>
                <w:rFonts w:ascii="Times New Roman" w:eastAsia="Times New Roman" w:hAnsi="Times New Roman" w:cs="Times New Roman"/>
                <w:kern w:val="0"/>
                <w:sz w:val="24"/>
                <w:szCs w:val="24"/>
                <w:lang w:eastAsia="ru-RU"/>
                <w14:ligatures w14:val="none"/>
              </w:rPr>
              <w:t> дорожного движения</w:t>
            </w:r>
          </w:p>
        </w:tc>
        <w:tc>
          <w:tcPr>
            <w:tcW w:w="0" w:type="auto"/>
            <w:hideMark/>
          </w:tcPr>
          <w:p w14:paraId="096F2B83"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08E5011B"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269DDE77" w14:textId="77777777" w:rsidTr="00D35F53">
        <w:tc>
          <w:tcPr>
            <w:tcW w:w="0" w:type="auto"/>
            <w:hideMark/>
          </w:tcPr>
          <w:p w14:paraId="3B53B433"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Устройство и техническое обслуживание транспортных средств категории "B" как объектов управления</w:t>
            </w:r>
          </w:p>
        </w:tc>
        <w:tc>
          <w:tcPr>
            <w:tcW w:w="0" w:type="auto"/>
            <w:hideMark/>
          </w:tcPr>
          <w:p w14:paraId="1534CB37"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 </w:t>
            </w:r>
          </w:p>
        </w:tc>
        <w:tc>
          <w:tcPr>
            <w:tcW w:w="0" w:type="auto"/>
            <w:hideMark/>
          </w:tcPr>
          <w:p w14:paraId="2564C9C9"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 </w:t>
            </w:r>
          </w:p>
        </w:tc>
      </w:tr>
      <w:tr w:rsidR="00D35F53" w:rsidRPr="00D35F53" w14:paraId="28B393B4" w14:textId="77777777" w:rsidTr="00D35F53">
        <w:tc>
          <w:tcPr>
            <w:tcW w:w="0" w:type="auto"/>
            <w:hideMark/>
          </w:tcPr>
          <w:p w14:paraId="116C48C9"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Классификация автомобилей</w:t>
            </w:r>
          </w:p>
        </w:tc>
        <w:tc>
          <w:tcPr>
            <w:tcW w:w="0" w:type="auto"/>
            <w:hideMark/>
          </w:tcPr>
          <w:p w14:paraId="0230FA6D"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2C03CBF0"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7F8D1CBD" w14:textId="77777777" w:rsidTr="00D35F53">
        <w:tc>
          <w:tcPr>
            <w:tcW w:w="0" w:type="auto"/>
            <w:hideMark/>
          </w:tcPr>
          <w:p w14:paraId="0C361EE2"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Общее устройство автомобиля</w:t>
            </w:r>
          </w:p>
        </w:tc>
        <w:tc>
          <w:tcPr>
            <w:tcW w:w="0" w:type="auto"/>
            <w:hideMark/>
          </w:tcPr>
          <w:p w14:paraId="134B8A50"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5405DA1B"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7E0E7017" w14:textId="77777777" w:rsidTr="00D35F53">
        <w:tc>
          <w:tcPr>
            <w:tcW w:w="0" w:type="auto"/>
            <w:hideMark/>
          </w:tcPr>
          <w:p w14:paraId="6394842E"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Кузов автомобиля, системы пассивной безопасности</w:t>
            </w:r>
          </w:p>
        </w:tc>
        <w:tc>
          <w:tcPr>
            <w:tcW w:w="0" w:type="auto"/>
            <w:hideMark/>
          </w:tcPr>
          <w:p w14:paraId="539FCCED"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34856F5F"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73473E62" w14:textId="77777777" w:rsidTr="00D35F53">
        <w:tc>
          <w:tcPr>
            <w:tcW w:w="0" w:type="auto"/>
            <w:hideMark/>
          </w:tcPr>
          <w:p w14:paraId="0AEF27BB"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Общее устройство и принцип работы двигателя</w:t>
            </w:r>
          </w:p>
        </w:tc>
        <w:tc>
          <w:tcPr>
            <w:tcW w:w="0" w:type="auto"/>
            <w:hideMark/>
          </w:tcPr>
          <w:p w14:paraId="13D3F0B3"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44C5CC9B"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74F1BFD4" w14:textId="77777777" w:rsidTr="00D35F53">
        <w:tc>
          <w:tcPr>
            <w:tcW w:w="0" w:type="auto"/>
            <w:hideMark/>
          </w:tcPr>
          <w:p w14:paraId="0F311AE8"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Горюче-смазочные материалы и специальные жидкости</w:t>
            </w:r>
          </w:p>
        </w:tc>
        <w:tc>
          <w:tcPr>
            <w:tcW w:w="0" w:type="auto"/>
            <w:hideMark/>
          </w:tcPr>
          <w:p w14:paraId="69E1FFEF"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1E2462DF"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6A9B89C7" w14:textId="77777777" w:rsidTr="00D35F53">
        <w:tc>
          <w:tcPr>
            <w:tcW w:w="0" w:type="auto"/>
            <w:hideMark/>
          </w:tcPr>
          <w:p w14:paraId="79591868"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Схемы трансмиссии автомобилей с различными приводами</w:t>
            </w:r>
          </w:p>
        </w:tc>
        <w:tc>
          <w:tcPr>
            <w:tcW w:w="0" w:type="auto"/>
            <w:hideMark/>
          </w:tcPr>
          <w:p w14:paraId="6A0A394D"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254531FD"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50247E21" w14:textId="77777777" w:rsidTr="00D35F53">
        <w:tc>
          <w:tcPr>
            <w:tcW w:w="0" w:type="auto"/>
            <w:hideMark/>
          </w:tcPr>
          <w:p w14:paraId="6C019372"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Общее устройство и принцип работы сцепления</w:t>
            </w:r>
          </w:p>
        </w:tc>
        <w:tc>
          <w:tcPr>
            <w:tcW w:w="0" w:type="auto"/>
            <w:hideMark/>
          </w:tcPr>
          <w:p w14:paraId="13827BCC"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0FD3EC7F"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7503520C" w14:textId="77777777" w:rsidTr="00D35F53">
        <w:tc>
          <w:tcPr>
            <w:tcW w:w="0" w:type="auto"/>
            <w:hideMark/>
          </w:tcPr>
          <w:p w14:paraId="2307A875"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Общее устройство и принцип работы механической коробки переключения передач</w:t>
            </w:r>
          </w:p>
        </w:tc>
        <w:tc>
          <w:tcPr>
            <w:tcW w:w="0" w:type="auto"/>
            <w:hideMark/>
          </w:tcPr>
          <w:p w14:paraId="77D65CA1"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75AC7B4E"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72412009" w14:textId="77777777" w:rsidTr="00D35F53">
        <w:tc>
          <w:tcPr>
            <w:tcW w:w="0" w:type="auto"/>
            <w:hideMark/>
          </w:tcPr>
          <w:p w14:paraId="1B6F9A29"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Общее устройство и принцип работы автоматической коробки переключения передач</w:t>
            </w:r>
          </w:p>
        </w:tc>
        <w:tc>
          <w:tcPr>
            <w:tcW w:w="0" w:type="auto"/>
            <w:hideMark/>
          </w:tcPr>
          <w:p w14:paraId="2379DDDB"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1540CE90"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6F9323AE" w14:textId="77777777" w:rsidTr="00D35F53">
        <w:tc>
          <w:tcPr>
            <w:tcW w:w="0" w:type="auto"/>
            <w:hideMark/>
          </w:tcPr>
          <w:p w14:paraId="4776DC2D"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Передняя и задняя подвески</w:t>
            </w:r>
          </w:p>
        </w:tc>
        <w:tc>
          <w:tcPr>
            <w:tcW w:w="0" w:type="auto"/>
            <w:hideMark/>
          </w:tcPr>
          <w:p w14:paraId="35E97B32"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592806A1"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6640BE44" w14:textId="77777777" w:rsidTr="00D35F53">
        <w:tc>
          <w:tcPr>
            <w:tcW w:w="0" w:type="auto"/>
            <w:hideMark/>
          </w:tcPr>
          <w:p w14:paraId="7ACCB834"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Конструкции и маркировка автомобильных шин</w:t>
            </w:r>
          </w:p>
        </w:tc>
        <w:tc>
          <w:tcPr>
            <w:tcW w:w="0" w:type="auto"/>
            <w:hideMark/>
          </w:tcPr>
          <w:p w14:paraId="1AC3959C"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5C4F38BE"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56B89CB1" w14:textId="77777777" w:rsidTr="00D35F53">
        <w:tc>
          <w:tcPr>
            <w:tcW w:w="0" w:type="auto"/>
            <w:hideMark/>
          </w:tcPr>
          <w:p w14:paraId="5CD03076"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Общее устройство и принцип работы тормозных систем</w:t>
            </w:r>
          </w:p>
        </w:tc>
        <w:tc>
          <w:tcPr>
            <w:tcW w:w="0" w:type="auto"/>
            <w:hideMark/>
          </w:tcPr>
          <w:p w14:paraId="39DFFF13"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61495E6E"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1CB22F0D" w14:textId="77777777" w:rsidTr="00D35F53">
        <w:tc>
          <w:tcPr>
            <w:tcW w:w="0" w:type="auto"/>
            <w:hideMark/>
          </w:tcPr>
          <w:p w14:paraId="03602060"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Общее устройство и принцип работы системы рулевого управления</w:t>
            </w:r>
          </w:p>
        </w:tc>
        <w:tc>
          <w:tcPr>
            <w:tcW w:w="0" w:type="auto"/>
            <w:hideMark/>
          </w:tcPr>
          <w:p w14:paraId="19C6AFD6"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7654579E"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4BB709BE" w14:textId="77777777" w:rsidTr="00D35F53">
        <w:tc>
          <w:tcPr>
            <w:tcW w:w="0" w:type="auto"/>
            <w:hideMark/>
          </w:tcPr>
          <w:p w14:paraId="7AC3D9DD"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Общее устройство и маркировка аккумуляторных батарей</w:t>
            </w:r>
          </w:p>
        </w:tc>
        <w:tc>
          <w:tcPr>
            <w:tcW w:w="0" w:type="auto"/>
            <w:hideMark/>
          </w:tcPr>
          <w:p w14:paraId="4689F2D0"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3534F566"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7E2423DF" w14:textId="77777777" w:rsidTr="00D35F53">
        <w:tc>
          <w:tcPr>
            <w:tcW w:w="0" w:type="auto"/>
            <w:hideMark/>
          </w:tcPr>
          <w:p w14:paraId="47FDA6FF"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lastRenderedPageBreak/>
              <w:t>Общее устройство и принцип работы генератора</w:t>
            </w:r>
          </w:p>
        </w:tc>
        <w:tc>
          <w:tcPr>
            <w:tcW w:w="0" w:type="auto"/>
            <w:hideMark/>
          </w:tcPr>
          <w:p w14:paraId="68FC70D5"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3781804F"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7FBFB1E4" w14:textId="77777777" w:rsidTr="00D35F53">
        <w:tc>
          <w:tcPr>
            <w:tcW w:w="0" w:type="auto"/>
            <w:hideMark/>
          </w:tcPr>
          <w:p w14:paraId="4B8125A9"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Общее устройство и принцип работы стартера</w:t>
            </w:r>
          </w:p>
        </w:tc>
        <w:tc>
          <w:tcPr>
            <w:tcW w:w="0" w:type="auto"/>
            <w:hideMark/>
          </w:tcPr>
          <w:p w14:paraId="348EA3C7"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5F2DEBE6"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240C7B30" w14:textId="77777777" w:rsidTr="00D35F53">
        <w:tc>
          <w:tcPr>
            <w:tcW w:w="0" w:type="auto"/>
            <w:hideMark/>
          </w:tcPr>
          <w:p w14:paraId="781861C6"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Общее устройство и принцип работы бесконтактной и микропроцессорной систем зажигания</w:t>
            </w:r>
          </w:p>
        </w:tc>
        <w:tc>
          <w:tcPr>
            <w:tcW w:w="0" w:type="auto"/>
            <w:hideMark/>
          </w:tcPr>
          <w:p w14:paraId="5A6BE323"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77F59971"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3CF54386" w14:textId="77777777" w:rsidTr="00D35F53">
        <w:tc>
          <w:tcPr>
            <w:tcW w:w="0" w:type="auto"/>
            <w:hideMark/>
          </w:tcPr>
          <w:p w14:paraId="0DDEB316"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Общее устройство и принцип работы внешних световых приборов и звуковых сигналов</w:t>
            </w:r>
          </w:p>
        </w:tc>
        <w:tc>
          <w:tcPr>
            <w:tcW w:w="0" w:type="auto"/>
            <w:hideMark/>
          </w:tcPr>
          <w:p w14:paraId="338913E2"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2CCC841E"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1550859D" w14:textId="77777777" w:rsidTr="00D35F53">
        <w:tc>
          <w:tcPr>
            <w:tcW w:w="0" w:type="auto"/>
            <w:hideMark/>
          </w:tcPr>
          <w:p w14:paraId="282C303E"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Классификация прицепов</w:t>
            </w:r>
          </w:p>
        </w:tc>
        <w:tc>
          <w:tcPr>
            <w:tcW w:w="0" w:type="auto"/>
            <w:hideMark/>
          </w:tcPr>
          <w:p w14:paraId="424375B8"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3107DA5A"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19221628" w14:textId="77777777" w:rsidTr="00D35F53">
        <w:tc>
          <w:tcPr>
            <w:tcW w:w="0" w:type="auto"/>
            <w:hideMark/>
          </w:tcPr>
          <w:p w14:paraId="4D22A67C"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Общее устройство прицепа</w:t>
            </w:r>
          </w:p>
        </w:tc>
        <w:tc>
          <w:tcPr>
            <w:tcW w:w="0" w:type="auto"/>
            <w:hideMark/>
          </w:tcPr>
          <w:p w14:paraId="4559C3B4"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1FB5B65F"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215E3879" w14:textId="77777777" w:rsidTr="00D35F53">
        <w:tc>
          <w:tcPr>
            <w:tcW w:w="0" w:type="auto"/>
            <w:hideMark/>
          </w:tcPr>
          <w:p w14:paraId="4BB8C67C"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Виды подвесок, применяемых на прицепах</w:t>
            </w:r>
          </w:p>
        </w:tc>
        <w:tc>
          <w:tcPr>
            <w:tcW w:w="0" w:type="auto"/>
            <w:hideMark/>
          </w:tcPr>
          <w:p w14:paraId="0AA3679B"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39CA4FA5"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57C5E080" w14:textId="77777777" w:rsidTr="00D35F53">
        <w:tc>
          <w:tcPr>
            <w:tcW w:w="0" w:type="auto"/>
            <w:hideMark/>
          </w:tcPr>
          <w:p w14:paraId="36A93108"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Электрооборудование прицепа</w:t>
            </w:r>
          </w:p>
        </w:tc>
        <w:tc>
          <w:tcPr>
            <w:tcW w:w="0" w:type="auto"/>
            <w:hideMark/>
          </w:tcPr>
          <w:p w14:paraId="13CAC6CB"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653906C7"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1C4694D3" w14:textId="77777777" w:rsidTr="00D35F53">
        <w:tc>
          <w:tcPr>
            <w:tcW w:w="0" w:type="auto"/>
            <w:hideMark/>
          </w:tcPr>
          <w:p w14:paraId="5D427107"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Устройство узла сцепки и тягово-сцепного устройства</w:t>
            </w:r>
          </w:p>
        </w:tc>
        <w:tc>
          <w:tcPr>
            <w:tcW w:w="0" w:type="auto"/>
            <w:hideMark/>
          </w:tcPr>
          <w:p w14:paraId="58F71446"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19D1AF81"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1C2FF0A0" w14:textId="77777777" w:rsidTr="00D35F53">
        <w:tc>
          <w:tcPr>
            <w:tcW w:w="0" w:type="auto"/>
            <w:hideMark/>
          </w:tcPr>
          <w:p w14:paraId="5AC81587"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Контрольный осмотр и ежедневное техническое обслуживание автомобиля и прицепа</w:t>
            </w:r>
          </w:p>
        </w:tc>
        <w:tc>
          <w:tcPr>
            <w:tcW w:w="0" w:type="auto"/>
            <w:hideMark/>
          </w:tcPr>
          <w:p w14:paraId="48EEC2B2"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0AAFFAAA"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0C368579" w14:textId="77777777" w:rsidTr="00D35F53">
        <w:tc>
          <w:tcPr>
            <w:tcW w:w="0" w:type="auto"/>
            <w:hideMark/>
          </w:tcPr>
          <w:p w14:paraId="762EEBAF"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Организация и выполнение грузовых перевозок автомобильным транспортом</w:t>
            </w:r>
          </w:p>
        </w:tc>
        <w:tc>
          <w:tcPr>
            <w:tcW w:w="0" w:type="auto"/>
            <w:hideMark/>
          </w:tcPr>
          <w:p w14:paraId="0114964F"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 </w:t>
            </w:r>
          </w:p>
        </w:tc>
        <w:tc>
          <w:tcPr>
            <w:tcW w:w="0" w:type="auto"/>
            <w:hideMark/>
          </w:tcPr>
          <w:p w14:paraId="0DD70063"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 </w:t>
            </w:r>
          </w:p>
        </w:tc>
      </w:tr>
      <w:tr w:rsidR="00D35F53" w:rsidRPr="00D35F53" w14:paraId="63BC7B85" w14:textId="77777777" w:rsidTr="00D35F53">
        <w:tc>
          <w:tcPr>
            <w:tcW w:w="0" w:type="auto"/>
            <w:hideMark/>
          </w:tcPr>
          <w:p w14:paraId="22AB3815"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Нормативные правовые акты, определяющие порядок перевозки грузов автомобильным транспортом</w:t>
            </w:r>
          </w:p>
        </w:tc>
        <w:tc>
          <w:tcPr>
            <w:tcW w:w="0" w:type="auto"/>
            <w:hideMark/>
          </w:tcPr>
          <w:p w14:paraId="1D93338B"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332D1647"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05655DDA" w14:textId="77777777" w:rsidTr="00D35F53">
        <w:tc>
          <w:tcPr>
            <w:tcW w:w="0" w:type="auto"/>
            <w:hideMark/>
          </w:tcPr>
          <w:p w14:paraId="50DB77B7"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Организация и выполнение пассажирских перевозок автомобильным транспортом</w:t>
            </w:r>
          </w:p>
        </w:tc>
        <w:tc>
          <w:tcPr>
            <w:tcW w:w="0" w:type="auto"/>
            <w:hideMark/>
          </w:tcPr>
          <w:p w14:paraId="0E8C9A46"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 </w:t>
            </w:r>
          </w:p>
        </w:tc>
        <w:tc>
          <w:tcPr>
            <w:tcW w:w="0" w:type="auto"/>
            <w:hideMark/>
          </w:tcPr>
          <w:p w14:paraId="43072D65"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 </w:t>
            </w:r>
          </w:p>
        </w:tc>
      </w:tr>
      <w:tr w:rsidR="00D35F53" w:rsidRPr="00D35F53" w14:paraId="62363CB0" w14:textId="77777777" w:rsidTr="00D35F53">
        <w:tc>
          <w:tcPr>
            <w:tcW w:w="0" w:type="auto"/>
            <w:hideMark/>
          </w:tcPr>
          <w:p w14:paraId="1CCE25BA"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Нормативное правовое обеспечение пассажирских перевозок автомобильным транспортом</w:t>
            </w:r>
          </w:p>
        </w:tc>
        <w:tc>
          <w:tcPr>
            <w:tcW w:w="0" w:type="auto"/>
            <w:hideMark/>
          </w:tcPr>
          <w:p w14:paraId="2B8A0685"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6928EDC3"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177FF284" w14:textId="77777777" w:rsidTr="00D35F53">
        <w:tc>
          <w:tcPr>
            <w:tcW w:w="0" w:type="auto"/>
            <w:hideMark/>
          </w:tcPr>
          <w:p w14:paraId="55C30686"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Информационные материалы</w:t>
            </w:r>
          </w:p>
        </w:tc>
        <w:tc>
          <w:tcPr>
            <w:tcW w:w="0" w:type="auto"/>
            <w:hideMark/>
          </w:tcPr>
          <w:p w14:paraId="35DE33AC"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 </w:t>
            </w:r>
          </w:p>
        </w:tc>
        <w:tc>
          <w:tcPr>
            <w:tcW w:w="0" w:type="auto"/>
            <w:hideMark/>
          </w:tcPr>
          <w:p w14:paraId="28712407"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 </w:t>
            </w:r>
          </w:p>
        </w:tc>
      </w:tr>
      <w:tr w:rsidR="00D35F53" w:rsidRPr="00D35F53" w14:paraId="42D4D0F6" w14:textId="77777777" w:rsidTr="00D35F53">
        <w:tc>
          <w:tcPr>
            <w:tcW w:w="0" w:type="auto"/>
            <w:hideMark/>
          </w:tcPr>
          <w:p w14:paraId="228780DB"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Информационный стенд</w:t>
            </w:r>
          </w:p>
        </w:tc>
        <w:tc>
          <w:tcPr>
            <w:tcW w:w="0" w:type="auto"/>
            <w:hideMark/>
          </w:tcPr>
          <w:p w14:paraId="43670F4D"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 </w:t>
            </w:r>
          </w:p>
        </w:tc>
        <w:tc>
          <w:tcPr>
            <w:tcW w:w="0" w:type="auto"/>
            <w:hideMark/>
          </w:tcPr>
          <w:p w14:paraId="63C2CA39"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 </w:t>
            </w:r>
          </w:p>
        </w:tc>
      </w:tr>
      <w:tr w:rsidR="00D35F53" w:rsidRPr="00D35F53" w14:paraId="1CC1AB4A" w14:textId="77777777" w:rsidTr="00D35F53">
        <w:tc>
          <w:tcPr>
            <w:tcW w:w="0" w:type="auto"/>
            <w:hideMark/>
          </w:tcPr>
          <w:p w14:paraId="7961488D"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8" w:history="1">
              <w:r w:rsidRPr="00D35F53">
                <w:rPr>
                  <w:rFonts w:ascii="Times New Roman" w:eastAsia="Times New Roman" w:hAnsi="Times New Roman" w:cs="Times New Roman"/>
                  <w:color w:val="0000FF"/>
                  <w:kern w:val="0"/>
                  <w:sz w:val="24"/>
                  <w:szCs w:val="24"/>
                  <w:u w:val="single"/>
                  <w:lang w:eastAsia="ru-RU"/>
                  <w14:ligatures w14:val="none"/>
                </w:rPr>
                <w:t>Закон</w:t>
              </w:r>
            </w:hyperlink>
            <w:r w:rsidRPr="00D35F53">
              <w:rPr>
                <w:rFonts w:ascii="Times New Roman" w:eastAsia="Times New Roman" w:hAnsi="Times New Roman" w:cs="Times New Roman"/>
                <w:kern w:val="0"/>
                <w:sz w:val="24"/>
                <w:szCs w:val="24"/>
                <w:lang w:eastAsia="ru-RU"/>
                <w14:ligatures w14:val="none"/>
              </w:rPr>
              <w:t>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0" w:type="auto"/>
            <w:hideMark/>
          </w:tcPr>
          <w:p w14:paraId="24294B9A"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5F460884"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327E885F" w14:textId="77777777" w:rsidTr="00D35F53">
        <w:tc>
          <w:tcPr>
            <w:tcW w:w="0" w:type="auto"/>
            <w:hideMark/>
          </w:tcPr>
          <w:p w14:paraId="4CD4E89C"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Копия лицензии с соответствующим приложением</w:t>
            </w:r>
          </w:p>
        </w:tc>
        <w:tc>
          <w:tcPr>
            <w:tcW w:w="0" w:type="auto"/>
            <w:hideMark/>
          </w:tcPr>
          <w:p w14:paraId="1EEC8164"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722C8F33"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5D669533" w14:textId="77777777" w:rsidTr="00D35F53">
        <w:tc>
          <w:tcPr>
            <w:tcW w:w="0" w:type="auto"/>
            <w:hideMark/>
          </w:tcPr>
          <w:p w14:paraId="3B426D45"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Примерная программа</w:t>
            </w:r>
          </w:p>
        </w:tc>
        <w:tc>
          <w:tcPr>
            <w:tcW w:w="0" w:type="auto"/>
            <w:hideMark/>
          </w:tcPr>
          <w:p w14:paraId="7E66B1DA"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44C1E477"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7F0D25B0" w14:textId="77777777" w:rsidTr="00D35F53">
        <w:tc>
          <w:tcPr>
            <w:tcW w:w="0" w:type="auto"/>
            <w:hideMark/>
          </w:tcPr>
          <w:p w14:paraId="4376BBEA"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Образовательная программа</w:t>
            </w:r>
          </w:p>
        </w:tc>
        <w:tc>
          <w:tcPr>
            <w:tcW w:w="0" w:type="auto"/>
            <w:hideMark/>
          </w:tcPr>
          <w:p w14:paraId="3D13D98C"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3D8DAC06"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712D9DD1" w14:textId="77777777" w:rsidTr="00D35F53">
        <w:tc>
          <w:tcPr>
            <w:tcW w:w="0" w:type="auto"/>
            <w:hideMark/>
          </w:tcPr>
          <w:p w14:paraId="366BC407"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Учебный план</w:t>
            </w:r>
          </w:p>
        </w:tc>
        <w:tc>
          <w:tcPr>
            <w:tcW w:w="0" w:type="auto"/>
            <w:hideMark/>
          </w:tcPr>
          <w:p w14:paraId="5F4C1A61"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059CF347"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1C9E1BB0" w14:textId="77777777" w:rsidTr="00D35F53">
        <w:tc>
          <w:tcPr>
            <w:tcW w:w="0" w:type="auto"/>
            <w:hideMark/>
          </w:tcPr>
          <w:p w14:paraId="7E0C4F83"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Календарный учебный график (на каждую учебную группу)</w:t>
            </w:r>
          </w:p>
        </w:tc>
        <w:tc>
          <w:tcPr>
            <w:tcW w:w="0" w:type="auto"/>
            <w:hideMark/>
          </w:tcPr>
          <w:p w14:paraId="395346B5"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4ACC59CE"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307B65F1" w14:textId="77777777" w:rsidTr="00D35F53">
        <w:tc>
          <w:tcPr>
            <w:tcW w:w="0" w:type="auto"/>
            <w:hideMark/>
          </w:tcPr>
          <w:p w14:paraId="7898FF55"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Расписание занятий (на каждую учебную группу)</w:t>
            </w:r>
          </w:p>
        </w:tc>
        <w:tc>
          <w:tcPr>
            <w:tcW w:w="0" w:type="auto"/>
            <w:hideMark/>
          </w:tcPr>
          <w:p w14:paraId="20885C43"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2A483DE6"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48FC326B" w14:textId="77777777" w:rsidTr="00D35F53">
        <w:tc>
          <w:tcPr>
            <w:tcW w:w="0" w:type="auto"/>
            <w:hideMark/>
          </w:tcPr>
          <w:p w14:paraId="090289AC"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График учебного вождения (на каждую учебную группу)</w:t>
            </w:r>
          </w:p>
        </w:tc>
        <w:tc>
          <w:tcPr>
            <w:tcW w:w="0" w:type="auto"/>
            <w:hideMark/>
          </w:tcPr>
          <w:p w14:paraId="41684B06"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59130037"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6803E722" w14:textId="77777777" w:rsidTr="00D35F53">
        <w:tc>
          <w:tcPr>
            <w:tcW w:w="0" w:type="auto"/>
            <w:hideMark/>
          </w:tcPr>
          <w:p w14:paraId="0E27170E"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Схемы учебных маршрутов, утвержденные руководителем организации, осуществляющей образовательную деятельность</w:t>
            </w:r>
          </w:p>
        </w:tc>
        <w:tc>
          <w:tcPr>
            <w:tcW w:w="0" w:type="auto"/>
            <w:hideMark/>
          </w:tcPr>
          <w:p w14:paraId="0CAC21F2"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429EFAAF"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078399BA" w14:textId="77777777" w:rsidTr="00D35F53">
        <w:tc>
          <w:tcPr>
            <w:tcW w:w="0" w:type="auto"/>
            <w:hideMark/>
          </w:tcPr>
          <w:p w14:paraId="78C70234"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Книга жалоб и предложений</w:t>
            </w:r>
          </w:p>
        </w:tc>
        <w:tc>
          <w:tcPr>
            <w:tcW w:w="0" w:type="auto"/>
            <w:hideMark/>
          </w:tcPr>
          <w:p w14:paraId="05AC7297"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43B4BB56"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6A422170" w14:textId="77777777" w:rsidTr="00D35F53">
        <w:tc>
          <w:tcPr>
            <w:tcW w:w="0" w:type="auto"/>
            <w:hideMark/>
          </w:tcPr>
          <w:p w14:paraId="5EAD32FC"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Адрес официального сайта в информационно-телекоммуникационной сети "Интернет"</w:t>
            </w:r>
          </w:p>
        </w:tc>
        <w:tc>
          <w:tcPr>
            <w:tcW w:w="0" w:type="auto"/>
            <w:hideMark/>
          </w:tcPr>
          <w:p w14:paraId="3589D327"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 </w:t>
            </w:r>
          </w:p>
        </w:tc>
        <w:tc>
          <w:tcPr>
            <w:tcW w:w="0" w:type="auto"/>
            <w:hideMark/>
          </w:tcPr>
          <w:p w14:paraId="03763E56"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 </w:t>
            </w:r>
          </w:p>
        </w:tc>
      </w:tr>
    </w:tbl>
    <w:p w14:paraId="0609A85F" w14:textId="77777777" w:rsidR="00D35F53" w:rsidRPr="00D35F53" w:rsidRDefault="00D35F53" w:rsidP="00D35F53">
      <w:pPr>
        <w:shd w:val="clear" w:color="auto" w:fill="FFFFFF"/>
        <w:spacing w:before="100" w:beforeAutospacing="1" w:after="100" w:afterAutospacing="1" w:line="240" w:lineRule="auto"/>
        <w:jc w:val="center"/>
        <w:rPr>
          <w:rFonts w:ascii="Arial" w:eastAsia="Times New Roman" w:hAnsi="Arial" w:cs="Arial"/>
          <w:color w:val="121212"/>
          <w:kern w:val="0"/>
          <w:sz w:val="24"/>
          <w:szCs w:val="24"/>
          <w:lang w:eastAsia="ru-RU"/>
          <w14:ligatures w14:val="none"/>
        </w:rPr>
      </w:pPr>
      <w:r w:rsidRPr="00D35F53">
        <w:rPr>
          <w:rFonts w:ascii="Arial" w:eastAsia="Times New Roman" w:hAnsi="Arial" w:cs="Arial"/>
          <w:b/>
          <w:bCs/>
          <w:color w:val="121212"/>
          <w:kern w:val="0"/>
          <w:sz w:val="24"/>
          <w:szCs w:val="24"/>
          <w:lang w:eastAsia="ru-RU"/>
          <w14:ligatures w14:val="none"/>
        </w:rPr>
        <w:t>Перечень оборудования по предмету "Первая помощь при дорожно-транспортном происшествии"</w:t>
      </w:r>
    </w:p>
    <w:tbl>
      <w:tblPr>
        <w:tblW w:w="13670" w:type="dxa"/>
        <w:tblCellMar>
          <w:top w:w="15" w:type="dxa"/>
          <w:left w:w="15" w:type="dxa"/>
          <w:bottom w:w="15" w:type="dxa"/>
          <w:right w:w="15" w:type="dxa"/>
        </w:tblCellMar>
        <w:tblLook w:val="04A0" w:firstRow="1" w:lastRow="0" w:firstColumn="1" w:lastColumn="0" w:noHBand="0" w:noVBand="1"/>
      </w:tblPr>
      <w:tblGrid>
        <w:gridCol w:w="10662"/>
        <w:gridCol w:w="1695"/>
        <w:gridCol w:w="1313"/>
      </w:tblGrid>
      <w:tr w:rsidR="00D35F53" w:rsidRPr="00D35F53" w14:paraId="57E22274" w14:textId="77777777" w:rsidTr="00D35F53">
        <w:tc>
          <w:tcPr>
            <w:tcW w:w="0" w:type="auto"/>
            <w:hideMark/>
          </w:tcPr>
          <w:p w14:paraId="3B8D0074" w14:textId="77777777" w:rsidR="00D35F53" w:rsidRPr="00D35F53" w:rsidRDefault="00D35F53" w:rsidP="00D35F53">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b/>
                <w:bCs/>
                <w:kern w:val="0"/>
                <w:sz w:val="24"/>
                <w:szCs w:val="24"/>
                <w:lang w:eastAsia="ru-RU"/>
                <w14:ligatures w14:val="none"/>
              </w:rPr>
              <w:t>Наименование учебных материалов</w:t>
            </w:r>
          </w:p>
        </w:tc>
        <w:tc>
          <w:tcPr>
            <w:tcW w:w="0" w:type="auto"/>
            <w:hideMark/>
          </w:tcPr>
          <w:p w14:paraId="2B5747F8" w14:textId="77777777" w:rsidR="00D35F53" w:rsidRPr="00D35F53" w:rsidRDefault="00D35F53" w:rsidP="00D35F53">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b/>
                <w:bCs/>
                <w:kern w:val="0"/>
                <w:sz w:val="24"/>
                <w:szCs w:val="24"/>
                <w:lang w:eastAsia="ru-RU"/>
                <w14:ligatures w14:val="none"/>
              </w:rPr>
              <w:t>Единица измерения</w:t>
            </w:r>
          </w:p>
        </w:tc>
        <w:tc>
          <w:tcPr>
            <w:tcW w:w="0" w:type="auto"/>
            <w:hideMark/>
          </w:tcPr>
          <w:p w14:paraId="4E70C92A" w14:textId="77777777" w:rsidR="00D35F53" w:rsidRPr="00D35F53" w:rsidRDefault="00D35F53" w:rsidP="00D35F53">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b/>
                <w:bCs/>
                <w:kern w:val="0"/>
                <w:sz w:val="24"/>
                <w:szCs w:val="24"/>
                <w:lang w:eastAsia="ru-RU"/>
                <w14:ligatures w14:val="none"/>
              </w:rPr>
              <w:t>Количество</w:t>
            </w:r>
          </w:p>
        </w:tc>
      </w:tr>
      <w:tr w:rsidR="00D35F53" w:rsidRPr="00D35F53" w14:paraId="4514DEA8" w14:textId="77777777" w:rsidTr="00D35F53">
        <w:tc>
          <w:tcPr>
            <w:tcW w:w="0" w:type="auto"/>
            <w:gridSpan w:val="3"/>
            <w:hideMark/>
          </w:tcPr>
          <w:p w14:paraId="19509FF3"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Оборудование</w:t>
            </w:r>
          </w:p>
        </w:tc>
      </w:tr>
      <w:tr w:rsidR="00D35F53" w:rsidRPr="00D35F53" w14:paraId="43D5E4EF" w14:textId="77777777" w:rsidTr="00D35F53">
        <w:tc>
          <w:tcPr>
            <w:tcW w:w="0" w:type="auto"/>
            <w:hideMark/>
          </w:tcPr>
          <w:p w14:paraId="4CAEA168"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0" w:type="auto"/>
            <w:hideMark/>
          </w:tcPr>
          <w:p w14:paraId="6272EC78"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комплект</w:t>
            </w:r>
          </w:p>
        </w:tc>
        <w:tc>
          <w:tcPr>
            <w:tcW w:w="0" w:type="auto"/>
            <w:hideMark/>
          </w:tcPr>
          <w:p w14:paraId="6DE6A1B1"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5910E37B" w14:textId="77777777" w:rsidTr="00D35F53">
        <w:tc>
          <w:tcPr>
            <w:tcW w:w="0" w:type="auto"/>
            <w:hideMark/>
          </w:tcPr>
          <w:p w14:paraId="7FBC725F"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Тренажер-манекен взрослого пострадавшего (голова, торс) без контроллера для отработки приемов сердечно-легочной реанимации</w:t>
            </w:r>
          </w:p>
        </w:tc>
        <w:tc>
          <w:tcPr>
            <w:tcW w:w="0" w:type="auto"/>
            <w:hideMark/>
          </w:tcPr>
          <w:p w14:paraId="7B7CA6A3"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комплект</w:t>
            </w:r>
          </w:p>
        </w:tc>
        <w:tc>
          <w:tcPr>
            <w:tcW w:w="0" w:type="auto"/>
            <w:hideMark/>
          </w:tcPr>
          <w:p w14:paraId="7811AC6E"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1331AD17" w14:textId="77777777" w:rsidTr="00D35F53">
        <w:tc>
          <w:tcPr>
            <w:tcW w:w="0" w:type="auto"/>
            <w:hideMark/>
          </w:tcPr>
          <w:p w14:paraId="77F3D8B2"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Тренажер-манекен взрослого пострадавшего для отработки приемов удаления инородного тела из верхних дыхательных путей</w:t>
            </w:r>
          </w:p>
        </w:tc>
        <w:tc>
          <w:tcPr>
            <w:tcW w:w="0" w:type="auto"/>
            <w:hideMark/>
          </w:tcPr>
          <w:p w14:paraId="60CD1DE5"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комплект</w:t>
            </w:r>
          </w:p>
        </w:tc>
        <w:tc>
          <w:tcPr>
            <w:tcW w:w="0" w:type="auto"/>
            <w:hideMark/>
          </w:tcPr>
          <w:p w14:paraId="3800D680"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3768B960" w14:textId="77777777" w:rsidTr="00D35F53">
        <w:tc>
          <w:tcPr>
            <w:tcW w:w="0" w:type="auto"/>
            <w:hideMark/>
          </w:tcPr>
          <w:p w14:paraId="73CA14DB"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0" w:type="auto"/>
            <w:hideMark/>
          </w:tcPr>
          <w:p w14:paraId="2A8F1D08"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комплект</w:t>
            </w:r>
          </w:p>
        </w:tc>
        <w:tc>
          <w:tcPr>
            <w:tcW w:w="0" w:type="auto"/>
            <w:hideMark/>
          </w:tcPr>
          <w:p w14:paraId="4F597EF7"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20</w:t>
            </w:r>
          </w:p>
        </w:tc>
      </w:tr>
      <w:tr w:rsidR="00D35F53" w:rsidRPr="00D35F53" w14:paraId="6AA66745" w14:textId="77777777" w:rsidTr="00D35F53">
        <w:tc>
          <w:tcPr>
            <w:tcW w:w="0" w:type="auto"/>
            <w:hideMark/>
          </w:tcPr>
          <w:p w14:paraId="479C6414"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Мотоциклетный шлем</w:t>
            </w:r>
          </w:p>
        </w:tc>
        <w:tc>
          <w:tcPr>
            <w:tcW w:w="0" w:type="auto"/>
            <w:hideMark/>
          </w:tcPr>
          <w:p w14:paraId="55B822B0"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штука</w:t>
            </w:r>
          </w:p>
        </w:tc>
        <w:tc>
          <w:tcPr>
            <w:tcW w:w="0" w:type="auto"/>
            <w:hideMark/>
          </w:tcPr>
          <w:p w14:paraId="1417A876"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55620E73" w14:textId="77777777" w:rsidTr="00D35F53">
        <w:tc>
          <w:tcPr>
            <w:tcW w:w="0" w:type="auto"/>
            <w:gridSpan w:val="3"/>
            <w:hideMark/>
          </w:tcPr>
          <w:p w14:paraId="0CD4A8F2"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Расходные материалы</w:t>
            </w:r>
          </w:p>
        </w:tc>
      </w:tr>
      <w:tr w:rsidR="00D35F53" w:rsidRPr="00D35F53" w14:paraId="75E02481" w14:textId="77777777" w:rsidTr="00D35F53">
        <w:tc>
          <w:tcPr>
            <w:tcW w:w="0" w:type="auto"/>
            <w:hideMark/>
          </w:tcPr>
          <w:p w14:paraId="2DD13702"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Аптечка для оказания первой помощи пострадавшим в дорожно-транспортных происшествиях (автомобильная)</w:t>
            </w:r>
          </w:p>
        </w:tc>
        <w:tc>
          <w:tcPr>
            <w:tcW w:w="0" w:type="auto"/>
            <w:hideMark/>
          </w:tcPr>
          <w:p w14:paraId="4E380A6A"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комплект</w:t>
            </w:r>
          </w:p>
        </w:tc>
        <w:tc>
          <w:tcPr>
            <w:tcW w:w="0" w:type="auto"/>
            <w:hideMark/>
          </w:tcPr>
          <w:p w14:paraId="56F4514F"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8</w:t>
            </w:r>
          </w:p>
        </w:tc>
      </w:tr>
      <w:tr w:rsidR="00D35F53" w:rsidRPr="00D35F53" w14:paraId="1A88447C" w14:textId="77777777" w:rsidTr="00D35F53">
        <w:tc>
          <w:tcPr>
            <w:tcW w:w="0" w:type="auto"/>
            <w:hideMark/>
          </w:tcPr>
          <w:p w14:paraId="32E55CC7"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lastRenderedPageBreak/>
              <w:t>Табельные средства для оказания первой помощи:</w:t>
            </w:r>
          </w:p>
          <w:p w14:paraId="24251822"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14:paraId="3E1BA206"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Средства иммобилизации для верхних, нижних конечностей, шейного отдела позвоночника (шины).</w:t>
            </w:r>
          </w:p>
          <w:p w14:paraId="45239992"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Перевязочные средства (бинты, салфетки, лейкопластырь)</w:t>
            </w:r>
          </w:p>
        </w:tc>
        <w:tc>
          <w:tcPr>
            <w:tcW w:w="0" w:type="auto"/>
            <w:hideMark/>
          </w:tcPr>
          <w:p w14:paraId="01C74445"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комплект</w:t>
            </w:r>
          </w:p>
        </w:tc>
        <w:tc>
          <w:tcPr>
            <w:tcW w:w="0" w:type="auto"/>
            <w:hideMark/>
          </w:tcPr>
          <w:p w14:paraId="5492B074"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040C5B67" w14:textId="77777777" w:rsidTr="00D35F53">
        <w:tc>
          <w:tcPr>
            <w:tcW w:w="0" w:type="auto"/>
            <w:hideMark/>
          </w:tcPr>
          <w:p w14:paraId="78B81A91"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0" w:type="auto"/>
            <w:hideMark/>
          </w:tcPr>
          <w:p w14:paraId="49E01E7E"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комплект</w:t>
            </w:r>
          </w:p>
        </w:tc>
        <w:tc>
          <w:tcPr>
            <w:tcW w:w="0" w:type="auto"/>
            <w:hideMark/>
          </w:tcPr>
          <w:p w14:paraId="35FE9E51"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51B242BE" w14:textId="77777777" w:rsidTr="00D35F53">
        <w:tc>
          <w:tcPr>
            <w:tcW w:w="0" w:type="auto"/>
            <w:gridSpan w:val="3"/>
            <w:hideMark/>
          </w:tcPr>
          <w:p w14:paraId="691B26F4"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r>
      <w:tr w:rsidR="00D35F53" w:rsidRPr="00D35F53" w14:paraId="688129AB" w14:textId="77777777" w:rsidTr="00D35F53">
        <w:tc>
          <w:tcPr>
            <w:tcW w:w="0" w:type="auto"/>
            <w:hideMark/>
          </w:tcPr>
          <w:p w14:paraId="3EB766A3"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Учебные пособия по первой помощи пострадавшим в дорожно-транспортных происшествиях для водителей</w:t>
            </w:r>
          </w:p>
        </w:tc>
        <w:tc>
          <w:tcPr>
            <w:tcW w:w="0" w:type="auto"/>
            <w:hideMark/>
          </w:tcPr>
          <w:p w14:paraId="1CE95F79"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комплект</w:t>
            </w:r>
          </w:p>
        </w:tc>
        <w:tc>
          <w:tcPr>
            <w:tcW w:w="0" w:type="auto"/>
            <w:hideMark/>
          </w:tcPr>
          <w:p w14:paraId="400059C8"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18</w:t>
            </w:r>
          </w:p>
        </w:tc>
      </w:tr>
      <w:tr w:rsidR="00D35F53" w:rsidRPr="00D35F53" w14:paraId="40420C15" w14:textId="77777777" w:rsidTr="00D35F53">
        <w:tc>
          <w:tcPr>
            <w:tcW w:w="0" w:type="auto"/>
            <w:hideMark/>
          </w:tcPr>
          <w:p w14:paraId="3E28610F"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Учебные фильмы по первой помощи пострадавшим в дорожно-транспортных происшествиях</w:t>
            </w:r>
          </w:p>
        </w:tc>
        <w:tc>
          <w:tcPr>
            <w:tcW w:w="0" w:type="auto"/>
            <w:hideMark/>
          </w:tcPr>
          <w:p w14:paraId="2E20516B"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комплект</w:t>
            </w:r>
          </w:p>
        </w:tc>
        <w:tc>
          <w:tcPr>
            <w:tcW w:w="0" w:type="auto"/>
            <w:hideMark/>
          </w:tcPr>
          <w:p w14:paraId="28E04EF6"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7F44CB81" w14:textId="77777777" w:rsidTr="00D35F53">
        <w:tc>
          <w:tcPr>
            <w:tcW w:w="0" w:type="auto"/>
            <w:hideMark/>
          </w:tcPr>
          <w:p w14:paraId="40D65DDE"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0" w:type="auto"/>
            <w:hideMark/>
          </w:tcPr>
          <w:p w14:paraId="7ADBD820"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комплект</w:t>
            </w:r>
          </w:p>
        </w:tc>
        <w:tc>
          <w:tcPr>
            <w:tcW w:w="0" w:type="auto"/>
            <w:hideMark/>
          </w:tcPr>
          <w:p w14:paraId="5EFF3298"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6D9989FE" w14:textId="77777777" w:rsidTr="00D35F53">
        <w:tc>
          <w:tcPr>
            <w:tcW w:w="0" w:type="auto"/>
            <w:gridSpan w:val="3"/>
            <w:hideMark/>
          </w:tcPr>
          <w:p w14:paraId="0D400F59"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Технические средства обучения</w:t>
            </w:r>
          </w:p>
        </w:tc>
      </w:tr>
      <w:tr w:rsidR="00D35F53" w:rsidRPr="00D35F53" w14:paraId="305B616B" w14:textId="77777777" w:rsidTr="00D35F53">
        <w:tc>
          <w:tcPr>
            <w:tcW w:w="0" w:type="auto"/>
            <w:hideMark/>
          </w:tcPr>
          <w:p w14:paraId="364FCC1C"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Компьютер с соответствующим программным обеспечением</w:t>
            </w:r>
          </w:p>
        </w:tc>
        <w:tc>
          <w:tcPr>
            <w:tcW w:w="0" w:type="auto"/>
            <w:hideMark/>
          </w:tcPr>
          <w:p w14:paraId="2E562B4F"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комплект</w:t>
            </w:r>
          </w:p>
        </w:tc>
        <w:tc>
          <w:tcPr>
            <w:tcW w:w="0" w:type="auto"/>
            <w:hideMark/>
          </w:tcPr>
          <w:p w14:paraId="3AC84712"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07DF6757" w14:textId="77777777" w:rsidTr="00D35F53">
        <w:tc>
          <w:tcPr>
            <w:tcW w:w="0" w:type="auto"/>
            <w:hideMark/>
          </w:tcPr>
          <w:p w14:paraId="3CB52495"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Мультимедийный проектор</w:t>
            </w:r>
          </w:p>
        </w:tc>
        <w:tc>
          <w:tcPr>
            <w:tcW w:w="0" w:type="auto"/>
            <w:hideMark/>
          </w:tcPr>
          <w:p w14:paraId="0C493263"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комплект</w:t>
            </w:r>
          </w:p>
        </w:tc>
        <w:tc>
          <w:tcPr>
            <w:tcW w:w="0" w:type="auto"/>
            <w:hideMark/>
          </w:tcPr>
          <w:p w14:paraId="6F1EB3AA"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r w:rsidR="00D35F53" w:rsidRPr="00D35F53" w14:paraId="4CDC298A" w14:textId="77777777" w:rsidTr="00D35F53">
        <w:tc>
          <w:tcPr>
            <w:tcW w:w="0" w:type="auto"/>
            <w:hideMark/>
          </w:tcPr>
          <w:p w14:paraId="208C1B58"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Экран (электронная доска)</w:t>
            </w:r>
          </w:p>
        </w:tc>
        <w:tc>
          <w:tcPr>
            <w:tcW w:w="0" w:type="auto"/>
            <w:hideMark/>
          </w:tcPr>
          <w:p w14:paraId="3A01D549"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комплект</w:t>
            </w:r>
          </w:p>
        </w:tc>
        <w:tc>
          <w:tcPr>
            <w:tcW w:w="0" w:type="auto"/>
            <w:hideMark/>
          </w:tcPr>
          <w:p w14:paraId="736034F2" w14:textId="77777777" w:rsidR="00D35F53" w:rsidRPr="00D35F53" w:rsidRDefault="00D35F53" w:rsidP="00D35F5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35F53">
              <w:rPr>
                <w:rFonts w:ascii="Times New Roman" w:eastAsia="Times New Roman" w:hAnsi="Times New Roman" w:cs="Times New Roman"/>
                <w:kern w:val="0"/>
                <w:sz w:val="24"/>
                <w:szCs w:val="24"/>
                <w:lang w:eastAsia="ru-RU"/>
                <w14:ligatures w14:val="none"/>
              </w:rPr>
              <w:t>1</w:t>
            </w:r>
          </w:p>
        </w:tc>
      </w:tr>
    </w:tbl>
    <w:p w14:paraId="35327644"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 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пункту 2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14:paraId="6BEFCE17"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пункту 3 Требований к техническим средствам контроля.</w:t>
      </w:r>
    </w:p>
    <w:p w14:paraId="69C23BD1"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14:paraId="5B7DBDAE"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пункту 5 Требований к техническим средствам контроля.</w:t>
      </w:r>
    </w:p>
    <w:p w14:paraId="01E2A69D"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lastRenderedPageBreak/>
        <w:t>Наклонный участок должен иметь продольный уклон в пределах 8 - 16 процентов включительно. Использование колейной эстакады не допускается согласно пункту 5 Требований к техническим средствам контроля.</w:t>
      </w:r>
    </w:p>
    <w:p w14:paraId="6F1E85D0"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пункту 5 Требований к техническим средствам контроля.</w:t>
      </w:r>
    </w:p>
    <w:p w14:paraId="01005FED"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пункту 5 Требований к техническим средствам контроля.</w:t>
      </w:r>
    </w:p>
    <w:p w14:paraId="066CA5BF"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Стандартинформ, 2017).</w:t>
      </w:r>
    </w:p>
    <w:p w14:paraId="111F4F08"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При снижении естественной освещенности до 20 люксов должны использоваться наружные осветительные установки согласно пункту 5 Требований к техническим средствам контроля.</w:t>
      </w:r>
      <w:r w:rsidRPr="00D35F53">
        <w:rPr>
          <w:rFonts w:ascii="Arial" w:eastAsia="Times New Roman" w:hAnsi="Arial" w:cs="Arial"/>
          <w:color w:val="121212"/>
          <w:kern w:val="0"/>
          <w:sz w:val="24"/>
          <w:szCs w:val="24"/>
          <w:lang w:eastAsia="ru-RU"/>
          <w14:ligatures w14:val="none"/>
        </w:rPr>
        <w:br/>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пункту 7 Требований к техническим средствам контроля.</w:t>
      </w:r>
    </w:p>
    <w:p w14:paraId="79279F2E" w14:textId="77777777" w:rsidR="00D35F53" w:rsidRPr="00D35F53" w:rsidRDefault="00D35F53" w:rsidP="00D35F5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D35F53">
        <w:rPr>
          <w:rFonts w:ascii="Arial" w:eastAsia="Times New Roman" w:hAnsi="Arial" w:cs="Arial"/>
          <w:color w:val="121212"/>
          <w:kern w:val="0"/>
          <w:sz w:val="24"/>
          <w:szCs w:val="24"/>
          <w:lang w:eastAsia="ru-RU"/>
          <w14:ligatures w14:val="none"/>
        </w:rPr>
        <w:t>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пункту 8 Требований к техническим средствам контроля.</w:t>
      </w:r>
    </w:p>
    <w:p w14:paraId="3FDA5846"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27695"/>
    <w:multiLevelType w:val="multilevel"/>
    <w:tmpl w:val="24D4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524AC3"/>
    <w:multiLevelType w:val="multilevel"/>
    <w:tmpl w:val="C23E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48660E"/>
    <w:multiLevelType w:val="multilevel"/>
    <w:tmpl w:val="EC2C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9551159">
    <w:abstractNumId w:val="2"/>
  </w:num>
  <w:num w:numId="2" w16cid:durableId="79496049">
    <w:abstractNumId w:val="0"/>
  </w:num>
  <w:num w:numId="3" w16cid:durableId="931161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FE"/>
    <w:rsid w:val="003909B9"/>
    <w:rsid w:val="006330FF"/>
    <w:rsid w:val="007866FE"/>
    <w:rsid w:val="00D3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8DC72-0A7A-4FBA-8920-572452F2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F5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text-align-center">
    <w:name w:val="text-align-center"/>
    <w:basedOn w:val="a"/>
    <w:rsid w:val="00D35F5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D35F53"/>
    <w:rPr>
      <w:b/>
      <w:bCs/>
    </w:rPr>
  </w:style>
  <w:style w:type="paragraph" w:customStyle="1" w:styleId="consplusnormal">
    <w:name w:val="consplusnormal"/>
    <w:basedOn w:val="a"/>
    <w:rsid w:val="00D35F5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Hyperlink"/>
    <w:basedOn w:val="a0"/>
    <w:uiPriority w:val="99"/>
    <w:semiHidden/>
    <w:unhideWhenUsed/>
    <w:rsid w:val="00D35F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26332">
      <w:bodyDiv w:val="1"/>
      <w:marLeft w:val="0"/>
      <w:marRight w:val="0"/>
      <w:marTop w:val="0"/>
      <w:marBottom w:val="0"/>
      <w:divBdr>
        <w:top w:val="none" w:sz="0" w:space="0" w:color="auto"/>
        <w:left w:val="none" w:sz="0" w:space="0" w:color="auto"/>
        <w:bottom w:val="none" w:sz="0" w:space="0" w:color="auto"/>
        <w:right w:val="none" w:sz="0" w:space="0" w:color="auto"/>
      </w:divBdr>
      <w:divsChild>
        <w:div w:id="1375928435">
          <w:marLeft w:val="0"/>
          <w:marRight w:val="0"/>
          <w:marTop w:val="0"/>
          <w:marBottom w:val="0"/>
          <w:divBdr>
            <w:top w:val="none" w:sz="0" w:space="0" w:color="auto"/>
            <w:left w:val="none" w:sz="0" w:space="0" w:color="auto"/>
            <w:bottom w:val="none" w:sz="0" w:space="0" w:color="auto"/>
            <w:right w:val="none" w:sz="0" w:space="0" w:color="auto"/>
          </w:divBdr>
        </w:div>
        <w:div w:id="32921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1&amp;base=LAW&amp;n=373488&amp;date=11.07.2022" TargetMode="External"/><Relationship Id="rId3" Type="http://schemas.openxmlformats.org/officeDocument/2006/relationships/settings" Target="settings.xml"/><Relationship Id="rId7" Type="http://schemas.openxmlformats.org/officeDocument/2006/relationships/hyperlink" Target="https://login.consultant.ru/link/?req=doc&amp;demo=1&amp;base=LAW&amp;n=391769&amp;date=11.07.2022&amp;dst=100015&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4719</Words>
  <Characters>26903</Characters>
  <Application>Microsoft Office Word</Application>
  <DocSecurity>0</DocSecurity>
  <Lines>224</Lines>
  <Paragraphs>63</Paragraphs>
  <ScaleCrop>false</ScaleCrop>
  <Company/>
  <LinksUpToDate>false</LinksUpToDate>
  <CharactersWithSpaces>31559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2024-04-03T06:50:00Z</dcterms:created>
  <dcterms:modified xsi:type="dcterms:W3CDTF">2024-04-03T06:50:00Z</dcterms:modified>
</cp:coreProperties>
</file>